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C24" w:rsidRDefault="004E3A58">
      <w:pPr>
        <w:shd w:val="clear" w:color="auto" w:fill="FFFFFF"/>
        <w:tabs>
          <w:tab w:val="left" w:pos="3148"/>
          <w:tab w:val="center" w:pos="4818"/>
          <w:tab w:val="left" w:pos="6926"/>
        </w:tabs>
        <w:spacing w:line="240" w:lineRule="auto"/>
        <w:ind w:firstLine="0"/>
        <w:jc w:val="center"/>
      </w:pPr>
      <w:r>
        <w:rPr>
          <w:b/>
          <w:bCs/>
          <w:color w:val="000000"/>
          <w:sz w:val="24"/>
          <w:szCs w:val="24"/>
        </w:rPr>
        <w:t>Договор подряда № ____</w:t>
      </w:r>
    </w:p>
    <w:p w:rsidR="00AF1C24" w:rsidRDefault="00AF1C24">
      <w:pPr>
        <w:shd w:val="clear" w:color="auto" w:fill="FFFFFF"/>
        <w:spacing w:line="240" w:lineRule="auto"/>
        <w:ind w:firstLine="0"/>
        <w:rPr>
          <w:b/>
          <w:bCs/>
          <w:color w:val="000000"/>
          <w:sz w:val="24"/>
          <w:szCs w:val="24"/>
        </w:rPr>
      </w:pPr>
    </w:p>
    <w:p w:rsidR="00AF1C24" w:rsidRDefault="004E3A58">
      <w:pPr>
        <w:shd w:val="clear" w:color="auto" w:fill="FFFFFF"/>
        <w:tabs>
          <w:tab w:val="right" w:pos="993"/>
        </w:tabs>
        <w:spacing w:line="240" w:lineRule="auto"/>
        <w:ind w:firstLine="0"/>
      </w:pPr>
      <w:r>
        <w:rPr>
          <w:bCs/>
          <w:color w:val="000000"/>
          <w:sz w:val="24"/>
          <w:szCs w:val="24"/>
        </w:rPr>
        <w:t>г. Якутск</w:t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  <w:t xml:space="preserve">                                                «___» _________ 20__ г.</w:t>
      </w:r>
    </w:p>
    <w:p w:rsidR="00AF1C24" w:rsidRDefault="00AF1C24">
      <w:pPr>
        <w:shd w:val="clear" w:color="auto" w:fill="FFFFFF"/>
        <w:tabs>
          <w:tab w:val="right" w:pos="9639"/>
        </w:tabs>
        <w:spacing w:line="240" w:lineRule="auto"/>
        <w:ind w:firstLine="0"/>
        <w:rPr>
          <w:bCs/>
          <w:color w:val="000000"/>
          <w:sz w:val="24"/>
          <w:szCs w:val="24"/>
        </w:rPr>
      </w:pPr>
    </w:p>
    <w:p w:rsidR="00AF1C24" w:rsidRDefault="004E3A58">
      <w:pPr>
        <w:pStyle w:val="34"/>
        <w:ind w:firstLine="567"/>
      </w:pPr>
      <w:r>
        <w:rPr>
          <w:b/>
          <w:color w:val="auto"/>
        </w:rPr>
        <w:t xml:space="preserve">Акционерное общество «Сахаэнерго» </w:t>
      </w:r>
      <w:r>
        <w:rPr>
          <w:color w:val="auto"/>
        </w:rPr>
        <w:t xml:space="preserve">(АО «Сахаэнерго») (далее – «Заказчик»), в лице Генерального директора Кондратьева Петра Семеновича, </w:t>
      </w:r>
      <w:r>
        <w:rPr>
          <w:color w:val="auto"/>
        </w:rPr>
        <w:t>действующего на основании Устава, с одной стороны, и</w:t>
      </w:r>
    </w:p>
    <w:p w:rsidR="00AF1C24" w:rsidRDefault="004E3A58">
      <w:pPr>
        <w:pStyle w:val="34"/>
        <w:ind w:firstLine="567"/>
      </w:pPr>
      <w:r>
        <w:rPr>
          <w:color w:val="auto"/>
        </w:rPr>
        <w:t>________________________ (далее – «Подрядчик»), в лице ________________, действующего на основании ______________, с другой стороны,</w:t>
      </w:r>
    </w:p>
    <w:p w:rsidR="00AF1C24" w:rsidRDefault="004E3A58">
      <w:pPr>
        <w:pStyle w:val="34"/>
        <w:ind w:firstLine="567"/>
      </w:pPr>
      <w:r>
        <w:rPr>
          <w:color w:val="auto"/>
        </w:rPr>
        <w:t>совместно в дальнейшем именуемые «Стороны», а по отдельности – «Сторон</w:t>
      </w:r>
      <w:r>
        <w:rPr>
          <w:color w:val="auto"/>
        </w:rPr>
        <w:t xml:space="preserve">а», </w:t>
      </w:r>
      <w:r>
        <w:rPr>
          <w:color w:val="auto"/>
          <w:highlight w:val="lightGray"/>
        </w:rPr>
        <w:t xml:space="preserve">по результатам проведенной Заказчиком </w:t>
      </w:r>
      <w:r>
        <w:rPr>
          <w:color w:val="auto"/>
          <w:highlight w:val="lightGray"/>
          <w:lang w:val="ru-RU"/>
        </w:rPr>
        <w:t>не</w:t>
      </w:r>
      <w:r>
        <w:rPr>
          <w:color w:val="auto"/>
          <w:highlight w:val="lightGray"/>
        </w:rPr>
        <w:t>конкурентной процедуры по лоту №_________</w:t>
      </w:r>
      <w:r>
        <w:rPr>
          <w:bCs/>
          <w:color w:val="auto"/>
          <w:highlight w:val="lightGray"/>
        </w:rPr>
        <w:t>,</w:t>
      </w:r>
      <w:r>
        <w:rPr>
          <w:highlight w:val="lightGray"/>
        </w:rPr>
        <w:t xml:space="preserve"> </w:t>
      </w:r>
      <w:r>
        <w:rPr>
          <w:color w:val="auto"/>
          <w:highlight w:val="lightGray"/>
          <w:lang w:val="ru-RU"/>
        </w:rPr>
        <w:t>и</w:t>
      </w:r>
      <w:r>
        <w:rPr>
          <w:highlight w:val="lightGray"/>
          <w:lang w:val="ru-RU"/>
        </w:rPr>
        <w:t xml:space="preserve"> </w:t>
      </w:r>
      <w:r>
        <w:rPr>
          <w:bCs/>
          <w:color w:val="auto"/>
          <w:highlight w:val="lightGray"/>
        </w:rPr>
        <w:t xml:space="preserve">на основании Протокола </w:t>
      </w:r>
      <w:r>
        <w:rPr>
          <w:bCs/>
          <w:color w:val="auto"/>
          <w:highlight w:val="lightGray"/>
          <w:lang w:val="ru-RU"/>
        </w:rPr>
        <w:t>аналитической записки</w:t>
      </w:r>
      <w:bookmarkStart w:id="0" w:name="_GoBack"/>
      <w:bookmarkEnd w:id="0"/>
      <w:r>
        <w:rPr>
          <w:bCs/>
          <w:color w:val="auto"/>
          <w:highlight w:val="lightGray"/>
        </w:rPr>
        <w:t xml:space="preserve"> </w:t>
      </w:r>
      <w:r>
        <w:rPr>
          <w:bCs/>
          <w:color w:val="auto"/>
          <w:highlight w:val="lightGray"/>
          <w:lang w:val="ru-RU"/>
        </w:rPr>
        <w:t>__________</w:t>
      </w:r>
      <w:r>
        <w:rPr>
          <w:bCs/>
          <w:color w:val="auto"/>
          <w:highlight w:val="lightGray"/>
        </w:rPr>
        <w:t xml:space="preserve"> №_______ от «___»__________ года</w:t>
      </w:r>
      <w:r>
        <w:rPr>
          <w:bCs/>
          <w:color w:val="auto"/>
          <w:highlight w:val="lightGray"/>
          <w:lang w:val="ru-RU"/>
        </w:rPr>
        <w:t>,</w:t>
      </w:r>
    </w:p>
    <w:p w:rsidR="00AF1C24" w:rsidRDefault="004E3A58">
      <w:pPr>
        <w:pStyle w:val="34"/>
        <w:ind w:firstLine="567"/>
      </w:pPr>
      <w:r>
        <w:rPr>
          <w:color w:val="auto"/>
        </w:rPr>
        <w:t>заключили настоящий договор (далее – «Договор») о нижеследующем:</w:t>
      </w:r>
    </w:p>
    <w:p w:rsidR="00AF1C24" w:rsidRDefault="00AF1C24">
      <w:pPr>
        <w:pStyle w:val="34"/>
        <w:ind w:firstLine="567"/>
        <w:rPr>
          <w:color w:val="auto"/>
          <w:lang w:val="ru-RU"/>
        </w:rPr>
      </w:pPr>
    </w:p>
    <w:p w:rsidR="00AF1C24" w:rsidRDefault="004E3A58">
      <w:pPr>
        <w:pStyle w:val="afc"/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t>Термины и определения</w:t>
      </w:r>
    </w:p>
    <w:p w:rsidR="00AF1C24" w:rsidRDefault="004E3A58">
      <w:pPr>
        <w:pStyle w:val="34"/>
        <w:ind w:firstLine="567"/>
      </w:pPr>
      <w:r>
        <w:rPr>
          <w:color w:val="auto"/>
          <w:lang w:val="ru-RU"/>
        </w:rPr>
        <w:t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</w:p>
    <w:p w:rsidR="00AF1C24" w:rsidRDefault="004E3A58">
      <w:pPr>
        <w:pStyle w:val="afc"/>
        <w:ind w:left="0" w:firstLine="567"/>
        <w:jc w:val="both"/>
      </w:pPr>
      <w:r>
        <w:rPr>
          <w:b/>
          <w:lang w:eastAsia="en-US"/>
        </w:rPr>
        <w:t xml:space="preserve">«Акт выполненных работ» – </w:t>
      </w:r>
      <w:r>
        <w:rPr>
          <w:lang w:eastAsia="en-US"/>
        </w:rPr>
        <w:t>документ, оформля</w:t>
      </w:r>
      <w:r>
        <w:rPr>
          <w:lang w:eastAsia="en-US"/>
        </w:rPr>
        <w:t>емый</w:t>
      </w:r>
      <w:r>
        <w:rPr>
          <w:lang w:eastAsia="en-US"/>
        </w:rPr>
        <w:tab/>
        <w:t>в свободной форме, подтверждающий приемку выполненных работ» с указанием стоимости выполненных работ и затрат»</w:t>
      </w:r>
    </w:p>
    <w:p w:rsidR="00AF1C24" w:rsidRDefault="004E3A58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b/>
          <w:lang w:eastAsia="en-US"/>
        </w:rPr>
        <w:t>«Гарантийный срок»</w:t>
      </w:r>
      <w:r>
        <w:t xml:space="preserve"> </w:t>
      </w:r>
      <w:r>
        <w:rPr>
          <w:lang w:eastAsia="en-US"/>
        </w:rPr>
        <w:t xml:space="preserve">– период, в течение которого качество выполненных Работ, использованных Материально-технических ресурсов должно </w:t>
      </w:r>
      <w:r>
        <w:rPr>
          <w:lang w:eastAsia="en-US"/>
        </w:rPr>
        <w:t>соответствовать требованиям Договора и Применимого права, и Подрядчик обязуется устранять все выявленные Заказчиком недостатки, несоответствия и / или дефекты за свой счет. Гарантийный срок, если иное прямо не предусмотрено Договором, распространяется на в</w:t>
      </w:r>
      <w:r>
        <w:rPr>
          <w:lang w:eastAsia="en-US"/>
        </w:rPr>
        <w:t>се составляющие Результата Работ.</w:t>
      </w:r>
    </w:p>
    <w:p w:rsidR="00AF1C24" w:rsidRDefault="004E3A58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b/>
          <w:lang w:eastAsia="en-US"/>
        </w:rPr>
        <w:t>«Договор»</w:t>
      </w:r>
      <w:r>
        <w:rPr>
          <w:lang w:eastAsia="en-US"/>
        </w:rPr>
        <w:t xml:space="preserve"> – настоящий договор, подписанный Заказчиком и Подрядчиком,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</w:t>
      </w:r>
      <w:r>
        <w:rPr>
          <w:lang w:eastAsia="en-US"/>
        </w:rPr>
        <w:t xml:space="preserve"> они составляют часть Договора.</w:t>
      </w:r>
    </w:p>
    <w:p w:rsidR="00AF1C24" w:rsidRDefault="004E3A58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b/>
          <w:lang w:eastAsia="en-US"/>
        </w:rPr>
        <w:t>«Коммерческая тайна»</w:t>
      </w:r>
      <w:r>
        <w:rPr>
          <w:lang w:eastAsia="en-US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</w:t>
      </w:r>
      <w:r>
        <w:rPr>
          <w:lang w:eastAsia="en-US"/>
        </w:rPr>
        <w:t>бот, услуг или получить иную коммерческую выгоду.</w:t>
      </w:r>
    </w:p>
    <w:p w:rsidR="00AF1C24" w:rsidRDefault="004E3A58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b/>
          <w:lang w:eastAsia="en-US"/>
        </w:rPr>
        <w:t>«Лимит на непредвиденные работы и затраты»</w:t>
      </w:r>
      <w:r>
        <w:rPr>
          <w:lang w:eastAsia="en-US"/>
        </w:rPr>
        <w:t xml:space="preserve"> – резерв средств на работы и затраты, предназначенный для возмещения стоимости работ и затрат, потребность в которых возникает у Подрядчика в процессе выполнения Р</w:t>
      </w:r>
      <w:r>
        <w:rPr>
          <w:lang w:eastAsia="en-US"/>
        </w:rPr>
        <w:t>абот по Договору в результате проведенной дефектации оборудования, зданий и/или сооружений.</w:t>
      </w:r>
    </w:p>
    <w:p w:rsidR="00AF1C24" w:rsidRDefault="004E3A58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b/>
          <w:lang w:eastAsia="en-US"/>
        </w:rPr>
        <w:t>«Материально-технические ресурсы»</w:t>
      </w:r>
      <w:r>
        <w:rPr>
          <w:lang w:eastAsia="en-US"/>
        </w:rPr>
        <w:t xml:space="preserve"> – всевозможные материалы, запасные части, строительные конструкции, детали, комплектующие изделия, инвентарь, отделочные материалы, сырье, смазочные материалы, иные товары, которые Подрядчик должен задействовать, использовать, смонтировать на Объекте согл</w:t>
      </w:r>
      <w:r>
        <w:rPr>
          <w:lang w:eastAsia="en-US"/>
        </w:rPr>
        <w:t>асно условиям Договора, необходимые для выполнения Работ по Договору и последующей нормальной и надежной эксплуатации Объекта.</w:t>
      </w:r>
    </w:p>
    <w:p w:rsidR="00AF1C24" w:rsidRDefault="004E3A58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b/>
          <w:lang w:eastAsia="en-US"/>
        </w:rPr>
        <w:t>«Объект»</w:t>
      </w:r>
      <w:r>
        <w:rPr>
          <w:lang w:eastAsia="en-US"/>
        </w:rPr>
        <w:t xml:space="preserve"> – объект основных средств Заказчика и / или совокупность технологически связанных объектов основных средств Заказчика, в</w:t>
      </w:r>
      <w:r>
        <w:rPr>
          <w:lang w:eastAsia="en-US"/>
        </w:rPr>
        <w:t xml:space="preserve"> отношении которого целесообразна / необходима самостоятельная приемка, опробование.</w:t>
      </w:r>
    </w:p>
    <w:p w:rsidR="00AF1C24" w:rsidRDefault="004E3A58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b/>
          <w:lang w:eastAsia="en-US"/>
        </w:rPr>
        <w:t xml:space="preserve">«Отказ от Договора» </w:t>
      </w:r>
      <w:r>
        <w:rPr>
          <w:lang w:eastAsia="en-US"/>
        </w:rPr>
        <w:t>– односторонний внесудебный отказ от исполнения Договора, совершенный Стороной в соответствии со статьей 450.1 ГК РФ в случаях, установленных Договором</w:t>
      </w:r>
      <w:r>
        <w:rPr>
          <w:lang w:eastAsia="en-US"/>
        </w:rPr>
        <w:t>.</w:t>
      </w:r>
    </w:p>
    <w:p w:rsidR="00AF1C24" w:rsidRDefault="004E3A58">
      <w:pPr>
        <w:pStyle w:val="30"/>
        <w:keepNext w:val="0"/>
        <w:widowControl w:val="0"/>
        <w:tabs>
          <w:tab w:val="left" w:pos="567"/>
        </w:tabs>
        <w:overflowPunct w:val="0"/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>«Применимое право»</w:t>
      </w:r>
      <w:r>
        <w:rPr>
          <w:b w:val="0"/>
          <w:sz w:val="24"/>
          <w:szCs w:val="24"/>
          <w:lang w:val="ru-RU"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</w:t>
      </w:r>
      <w:r>
        <w:rPr>
          <w:b w:val="0"/>
          <w:sz w:val="24"/>
          <w:szCs w:val="24"/>
          <w:lang w:val="ru-RU" w:eastAsia="en-US"/>
        </w:rPr>
        <w:t xml:space="preserve"> строительные нормы и правила (СНиП), методическая документация </w:t>
      </w:r>
      <w:r>
        <w:rPr>
          <w:b w:val="0"/>
          <w:sz w:val="24"/>
          <w:szCs w:val="24"/>
          <w:lang w:val="ru-RU" w:eastAsia="en-US"/>
        </w:rPr>
        <w:lastRenderedPageBreak/>
        <w:t>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 и норм</w:t>
      </w:r>
      <w:r>
        <w:rPr>
          <w:b w:val="0"/>
          <w:sz w:val="24"/>
          <w:szCs w:val="24"/>
          <w:lang w:val="ru-RU" w:eastAsia="en-US"/>
        </w:rPr>
        <w:t>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Работам, включая оборудов</w:t>
      </w:r>
      <w:r>
        <w:rPr>
          <w:b w:val="0"/>
          <w:sz w:val="24"/>
          <w:szCs w:val="24"/>
          <w:lang w:val="ru-RU" w:eastAsia="en-US"/>
        </w:rPr>
        <w:t>ание, и Объекту.</w:t>
      </w:r>
    </w:p>
    <w:p w:rsidR="00AF1C24" w:rsidRDefault="004E3A58">
      <w:pPr>
        <w:pStyle w:val="30"/>
        <w:keepNext w:val="0"/>
        <w:widowControl w:val="0"/>
        <w:tabs>
          <w:tab w:val="left" w:pos="567"/>
        </w:tabs>
        <w:overflowPunct w:val="0"/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>«Работы»</w:t>
      </w:r>
      <w:r>
        <w:rPr>
          <w:b w:val="0"/>
          <w:sz w:val="24"/>
          <w:szCs w:val="24"/>
          <w:lang w:val="ru-RU" w:eastAsia="en-US"/>
        </w:rPr>
        <w:t xml:space="preserve"> – все производимые / выполняемые Подрядчиком на свой риск, с использованием своих и / или привлеченных за свой счет сил и средств (Материально-технических ресурсов, инструмента), </w:t>
      </w:r>
      <w:r>
        <w:rPr>
          <w:b w:val="0"/>
          <w:sz w:val="24"/>
          <w:szCs w:val="24"/>
          <w:highlight w:val="lightGray"/>
          <w:lang w:val="ru-RU" w:eastAsia="en-US"/>
        </w:rPr>
        <w:t>запасных частей</w:t>
      </w:r>
      <w:r>
        <w:rPr>
          <w:b w:val="0"/>
          <w:sz w:val="24"/>
          <w:szCs w:val="24"/>
          <w:lang w:val="ru-RU" w:eastAsia="en-US"/>
        </w:rPr>
        <w:t xml:space="preserve"> в соответствии с условиями Договора</w:t>
      </w:r>
      <w:r>
        <w:rPr>
          <w:b w:val="0"/>
          <w:sz w:val="24"/>
          <w:szCs w:val="24"/>
          <w:lang w:val="ru-RU" w:eastAsia="en-US"/>
        </w:rPr>
        <w:t xml:space="preserve"> и Применимым правом работы, в том числе ремонтные работы, работы по исправлению</w:t>
      </w:r>
      <w:r>
        <w:rPr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>выявленных</w:t>
      </w:r>
      <w:r>
        <w:rPr>
          <w:sz w:val="24"/>
          <w:szCs w:val="24"/>
          <w:lang w:val="ru-RU" w:eastAsia="ru-RU"/>
        </w:rPr>
        <w:t xml:space="preserve"> </w:t>
      </w:r>
      <w:r>
        <w:rPr>
          <w:b w:val="0"/>
          <w:sz w:val="24"/>
          <w:szCs w:val="24"/>
          <w:lang w:eastAsia="ru-RU"/>
        </w:rPr>
        <w:t>недостатков, несоответстви</w:t>
      </w:r>
      <w:r>
        <w:rPr>
          <w:b w:val="0"/>
          <w:sz w:val="24"/>
          <w:szCs w:val="24"/>
          <w:lang w:val="ru-RU" w:eastAsia="ru-RU"/>
        </w:rPr>
        <w:t>й</w:t>
      </w:r>
      <w:r>
        <w:rPr>
          <w:b w:val="0"/>
          <w:sz w:val="24"/>
          <w:szCs w:val="24"/>
          <w:lang w:eastAsia="ru-RU"/>
        </w:rPr>
        <w:t xml:space="preserve"> и / или дефект</w:t>
      </w:r>
      <w:r>
        <w:rPr>
          <w:b w:val="0"/>
          <w:sz w:val="24"/>
          <w:szCs w:val="24"/>
          <w:lang w:val="ru-RU" w:eastAsia="ru-RU"/>
        </w:rPr>
        <w:t>ов</w:t>
      </w:r>
      <w:r>
        <w:rPr>
          <w:b w:val="0"/>
          <w:sz w:val="24"/>
          <w:szCs w:val="24"/>
          <w:lang w:eastAsia="ru-RU"/>
        </w:rPr>
        <w:t xml:space="preserve"> в </w:t>
      </w:r>
      <w:r>
        <w:rPr>
          <w:b w:val="0"/>
          <w:sz w:val="24"/>
          <w:szCs w:val="24"/>
          <w:lang w:val="ru-RU" w:eastAsia="ru-RU"/>
        </w:rPr>
        <w:t>Р</w:t>
      </w:r>
      <w:r>
        <w:rPr>
          <w:b w:val="0"/>
          <w:sz w:val="24"/>
          <w:szCs w:val="24"/>
          <w:lang w:eastAsia="ru-RU"/>
        </w:rPr>
        <w:t>езультат</w:t>
      </w:r>
      <w:r>
        <w:rPr>
          <w:b w:val="0"/>
          <w:sz w:val="24"/>
          <w:szCs w:val="24"/>
          <w:lang w:val="ru-RU" w:eastAsia="ru-RU"/>
        </w:rPr>
        <w:t>е</w:t>
      </w:r>
      <w:r>
        <w:rPr>
          <w:b w:val="0"/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>работ</w:t>
      </w:r>
      <w:r>
        <w:rPr>
          <w:b w:val="0"/>
          <w:sz w:val="24"/>
          <w:szCs w:val="24"/>
          <w:lang w:eastAsia="ru-RU"/>
        </w:rPr>
        <w:t>, а также любые иные работы</w:t>
      </w:r>
      <w:r>
        <w:rPr>
          <w:b w:val="0"/>
          <w:sz w:val="24"/>
          <w:szCs w:val="24"/>
          <w:lang w:val="ru-RU" w:eastAsia="ru-RU"/>
        </w:rPr>
        <w:t xml:space="preserve"> (в том числе приобретение Материально-технических ресурсов)</w:t>
      </w:r>
      <w:r>
        <w:rPr>
          <w:b w:val="0"/>
          <w:sz w:val="24"/>
          <w:szCs w:val="24"/>
          <w:lang w:eastAsia="ru-RU"/>
        </w:rPr>
        <w:t xml:space="preserve">, необходимые </w:t>
      </w:r>
      <w:r>
        <w:rPr>
          <w:b w:val="0"/>
          <w:sz w:val="24"/>
          <w:szCs w:val="24"/>
          <w:lang w:eastAsia="ru-RU"/>
        </w:rPr>
        <w:t xml:space="preserve">для выполнения Подрядчиком своих обязательств по Договору, независимо от </w:t>
      </w:r>
      <w:r>
        <w:rPr>
          <w:b w:val="0"/>
          <w:sz w:val="24"/>
          <w:szCs w:val="24"/>
          <w:lang w:val="ru-RU" w:eastAsia="ru-RU"/>
        </w:rPr>
        <w:t>их</w:t>
      </w:r>
      <w:r>
        <w:rPr>
          <w:b w:val="0"/>
          <w:sz w:val="24"/>
          <w:szCs w:val="24"/>
          <w:lang w:eastAsia="ru-RU"/>
        </w:rPr>
        <w:t xml:space="preserve"> прямо</w:t>
      </w:r>
      <w:r>
        <w:rPr>
          <w:b w:val="0"/>
          <w:sz w:val="24"/>
          <w:szCs w:val="24"/>
          <w:lang w:val="ru-RU" w:eastAsia="ru-RU"/>
        </w:rPr>
        <w:t>го указания</w:t>
      </w:r>
      <w:r>
        <w:rPr>
          <w:b w:val="0"/>
          <w:sz w:val="24"/>
          <w:szCs w:val="24"/>
          <w:lang w:eastAsia="ru-RU"/>
        </w:rPr>
        <w:t xml:space="preserve"> в Договоре.</w:t>
      </w:r>
    </w:p>
    <w:p w:rsidR="00AF1C24" w:rsidRDefault="004E3A58">
      <w:pPr>
        <w:widowControl w:val="0"/>
        <w:tabs>
          <w:tab w:val="left" w:pos="567"/>
        </w:tabs>
        <w:spacing w:line="240" w:lineRule="auto"/>
      </w:pPr>
      <w:r>
        <w:rPr>
          <w:sz w:val="24"/>
          <w:szCs w:val="24"/>
        </w:rPr>
        <w:t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</w:t>
      </w:r>
      <w:r>
        <w:rPr>
          <w:sz w:val="24"/>
          <w:szCs w:val="24"/>
        </w:rPr>
        <w:t xml:space="preserve"> обозначающих такие обязанности, совместно с термином «Работы».</w:t>
      </w:r>
    </w:p>
    <w:p w:rsidR="00AF1C24" w:rsidRDefault="004E3A58">
      <w:pPr>
        <w:widowControl w:val="0"/>
        <w:tabs>
          <w:tab w:val="left" w:pos="567"/>
        </w:tabs>
        <w:spacing w:line="240" w:lineRule="auto"/>
      </w:pPr>
      <w:r>
        <w:rPr>
          <w:b/>
          <w:sz w:val="24"/>
          <w:szCs w:val="24"/>
          <w:lang w:eastAsia="en-US"/>
        </w:rPr>
        <w:t>«Рабочий день»</w:t>
      </w:r>
      <w:r>
        <w:rPr>
          <w:sz w:val="24"/>
          <w:szCs w:val="24"/>
          <w:lang w:eastAsia="en-US"/>
        </w:rPr>
        <w:t xml:space="preserve"> – день, который в соответствии с Применимым правом, является рабочим днем в Российской Федерации.</w:t>
      </w:r>
    </w:p>
    <w:p w:rsidR="00AF1C24" w:rsidRDefault="004E3A58">
      <w:pPr>
        <w:pStyle w:val="30"/>
        <w:keepNext w:val="0"/>
        <w:widowControl w:val="0"/>
        <w:tabs>
          <w:tab w:val="left" w:pos="567"/>
        </w:tabs>
        <w:overflowPunct w:val="0"/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>«Результат работ»</w:t>
      </w:r>
      <w:r>
        <w:rPr>
          <w:b w:val="0"/>
          <w:sz w:val="24"/>
          <w:szCs w:val="24"/>
          <w:lang w:val="ru-RU" w:eastAsia="en-US"/>
        </w:rPr>
        <w:t xml:space="preserve"> – отремонтированный Объект, принятый Заказчиком в Гарантийную</w:t>
      </w:r>
      <w:r>
        <w:rPr>
          <w:b w:val="0"/>
          <w:sz w:val="24"/>
          <w:szCs w:val="24"/>
          <w:lang w:val="ru-RU" w:eastAsia="en-US"/>
        </w:rPr>
        <w:t xml:space="preserve"> эксплуатацию по Акту выполненных работ и соответствующий требованиям, изложенным в Техническом задании (Приложение № 1 к Договору).</w:t>
      </w:r>
    </w:p>
    <w:p w:rsidR="00AF1C24" w:rsidRDefault="004E3A58">
      <w:pPr>
        <w:pStyle w:val="30"/>
        <w:keepNext w:val="0"/>
        <w:widowControl w:val="0"/>
        <w:tabs>
          <w:tab w:val="left" w:pos="567"/>
        </w:tabs>
        <w:overflowPunct w:val="0"/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>«Субподрядчик»</w:t>
      </w:r>
      <w:r>
        <w:rPr>
          <w:b w:val="0"/>
          <w:sz w:val="24"/>
          <w:szCs w:val="24"/>
          <w:lang w:val="ru-RU" w:eastAsia="en-US"/>
        </w:rPr>
        <w:t xml:space="preserve"> – юридическое лицо или индивидуальный предприниматель, нанятые Подрядчиком посредством заключения договора д</w:t>
      </w:r>
      <w:r>
        <w:rPr>
          <w:b w:val="0"/>
          <w:sz w:val="24"/>
          <w:szCs w:val="24"/>
          <w:lang w:val="ru-RU" w:eastAsia="en-US"/>
        </w:rPr>
        <w:t>ля выполнения части обязательств Подрядчика по Договору, в том числе для выполнения любых Работ по Договору.</w:t>
      </w:r>
    </w:p>
    <w:p w:rsidR="00AF1C24" w:rsidRDefault="004E3A58">
      <w:pPr>
        <w:pStyle w:val="30"/>
        <w:widowControl w:val="0"/>
        <w:tabs>
          <w:tab w:val="left" w:pos="567"/>
        </w:tabs>
        <w:overflowPunct w:val="0"/>
        <w:spacing w:before="0" w:after="0"/>
        <w:ind w:firstLine="567"/>
        <w:jc w:val="both"/>
        <w:textAlignment w:val="baseline"/>
      </w:pPr>
      <w:r>
        <w:rPr>
          <w:sz w:val="24"/>
          <w:szCs w:val="24"/>
          <w:lang w:eastAsia="en-US"/>
        </w:rPr>
        <w:t>«Субъект МСП» – субъект малого и среднего предпринимательства.</w:t>
      </w:r>
    </w:p>
    <w:p w:rsidR="00AF1C24" w:rsidRDefault="004E3A58">
      <w:pPr>
        <w:pStyle w:val="30"/>
        <w:keepNext w:val="0"/>
        <w:widowControl w:val="0"/>
        <w:tabs>
          <w:tab w:val="left" w:pos="567"/>
        </w:tabs>
        <w:overflowPunct w:val="0"/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>«Техническое задание»</w:t>
      </w:r>
      <w:r>
        <w:rPr>
          <w:b w:val="0"/>
          <w:sz w:val="24"/>
          <w:szCs w:val="24"/>
          <w:lang w:val="ru-RU" w:eastAsia="en-US"/>
        </w:rPr>
        <w:t xml:space="preserve"> – документ, содержащий характеристики Объекта, объем и состав </w:t>
      </w:r>
      <w:r>
        <w:rPr>
          <w:b w:val="0"/>
          <w:sz w:val="24"/>
          <w:szCs w:val="24"/>
          <w:lang w:val="ru-RU" w:eastAsia="en-US"/>
        </w:rPr>
        <w:t>Работ по Договору и требования Заказчика к выполнению Подрядчиком Работ по Договору в целом.</w:t>
      </w:r>
    </w:p>
    <w:p w:rsidR="00AF1C24" w:rsidRDefault="004E3A58">
      <w:pPr>
        <w:pStyle w:val="30"/>
        <w:widowControl w:val="0"/>
        <w:tabs>
          <w:tab w:val="left" w:pos="567"/>
        </w:tabs>
        <w:overflowPunct w:val="0"/>
        <w:spacing w:before="0" w:after="0"/>
        <w:ind w:firstLine="567"/>
        <w:jc w:val="both"/>
        <w:textAlignment w:val="baseline"/>
      </w:pPr>
      <w:r>
        <w:rPr>
          <w:bCs/>
          <w:sz w:val="24"/>
          <w:szCs w:val="24"/>
          <w:lang w:val="ru-RU" w:eastAsia="en-US"/>
        </w:rPr>
        <w:t>«УПД»</w:t>
      </w:r>
      <w:r>
        <w:rPr>
          <w:b w:val="0"/>
          <w:sz w:val="24"/>
          <w:szCs w:val="24"/>
          <w:lang w:val="ru-RU" w:eastAsia="en-US"/>
        </w:rPr>
        <w:t xml:space="preserve"> - универсальный передаточный документ.</w:t>
      </w:r>
    </w:p>
    <w:p w:rsidR="00AF1C24" w:rsidRDefault="004E3A58">
      <w:pPr>
        <w:pStyle w:val="30"/>
        <w:keepNext w:val="0"/>
        <w:widowControl w:val="0"/>
        <w:tabs>
          <w:tab w:val="left" w:pos="567"/>
        </w:tabs>
        <w:overflowPunct w:val="0"/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>«Цена Договора»</w:t>
      </w:r>
      <w:r>
        <w:rPr>
          <w:b w:val="0"/>
          <w:sz w:val="24"/>
          <w:szCs w:val="24"/>
          <w:lang w:val="ru-RU" w:eastAsia="en-US"/>
        </w:rPr>
        <w:t xml:space="preserve"> – определяемая в соответствии с разделом 3 Договора сумма, которую Заказчик обязуется уплатить Подрядч</w:t>
      </w:r>
      <w:r>
        <w:rPr>
          <w:b w:val="0"/>
          <w:sz w:val="24"/>
          <w:szCs w:val="24"/>
          <w:lang w:val="ru-RU" w:eastAsia="en-US"/>
        </w:rPr>
        <w:t>ику в порядке и на условиях, установленных Договором, включающая компенсацию всех издержек Подрядчика и причитающееся ему вознаграждение, а также инфляционные риски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  <w:lang w:val="ru-RU" w:eastAsia="en-US"/>
        </w:rPr>
        <w:t>на весь период действия Договора.</w:t>
      </w:r>
    </w:p>
    <w:p w:rsidR="00AF1C24" w:rsidRDefault="00AF1C24">
      <w:pPr>
        <w:widowControl w:val="0"/>
        <w:tabs>
          <w:tab w:val="left" w:pos="567"/>
        </w:tabs>
        <w:overflowPunct w:val="0"/>
        <w:textAlignment w:val="baseline"/>
      </w:pPr>
    </w:p>
    <w:p w:rsidR="00AF1C24" w:rsidRDefault="004E3A58">
      <w:pPr>
        <w:pStyle w:val="afc"/>
        <w:numPr>
          <w:ilvl w:val="0"/>
          <w:numId w:val="4"/>
        </w:numPr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t>Предмет Договора</w:t>
      </w:r>
    </w:p>
    <w:p w:rsidR="00AF1C24" w:rsidRDefault="004E3A58">
      <w:pPr>
        <w:pStyle w:val="afc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1" w:name="_Ref361410951"/>
      <w:r>
        <w:rPr>
          <w:bCs/>
        </w:rPr>
        <w:t xml:space="preserve">Подрядчик обязуется по заданию Заказчика в соответствии с Техническим заданием (Приложение № 1 к Договору) выполнить работы по </w:t>
      </w:r>
      <w:r>
        <w:rPr>
          <w:bCs/>
          <w:i/>
          <w:highlight w:val="lightGray"/>
        </w:rPr>
        <w:t>[капитальному / текущему ремонту _____________]</w:t>
      </w:r>
      <w:r>
        <w:rPr>
          <w:bCs/>
        </w:rPr>
        <w:t xml:space="preserve"> (далее по тексту – «Работы»), а также сдать Результат Работ Заказчику, а Заказчик</w:t>
      </w:r>
      <w:r>
        <w:rPr>
          <w:bCs/>
        </w:rPr>
        <w:t xml:space="preserve"> обязуется создать Подрядчику указанные в Договоре условия для выполнения Работ, принять Результат Работ и уплатить Цену Договора.</w:t>
      </w:r>
      <w:bookmarkEnd w:id="1"/>
    </w:p>
    <w:p w:rsidR="00AF1C24" w:rsidRDefault="004E3A58">
      <w:pPr>
        <w:pStyle w:val="afc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Объем Работ по Договору определяется Техническим заданием (Приложение № 1 к Договору). Работы по Договору подлежат выполнению</w:t>
      </w:r>
      <w:r>
        <w:rPr>
          <w:bCs/>
        </w:rPr>
        <w:t xml:space="preserve"> Подрядчиком в строгом соответствии с требованиями Применимого права и указаниями Заказчика.</w:t>
      </w:r>
    </w:p>
    <w:p w:rsidR="00AF1C24" w:rsidRDefault="004E3A58">
      <w:pPr>
        <w:pStyle w:val="afc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Работы по Договору выполняются для нужд </w:t>
      </w:r>
      <w:r>
        <w:rPr>
          <w:bCs/>
          <w:highlight w:val="lightGray"/>
        </w:rPr>
        <w:t>_________________</w:t>
      </w:r>
      <w:r>
        <w:rPr>
          <w:bCs/>
        </w:rPr>
        <w:t>.</w:t>
      </w:r>
    </w:p>
    <w:p w:rsidR="00AF1C24" w:rsidRDefault="004E3A58">
      <w:pPr>
        <w:pStyle w:val="afc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Место выполнения Работ: </w:t>
      </w:r>
      <w:r>
        <w:rPr>
          <w:bCs/>
          <w:highlight w:val="lightGray"/>
        </w:rPr>
        <w:t>_______________</w:t>
      </w:r>
      <w:r>
        <w:t>.</w:t>
      </w:r>
    </w:p>
    <w:p w:rsidR="00AF1C24" w:rsidRDefault="004E3A58">
      <w:pPr>
        <w:pStyle w:val="afc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2" w:name="_Ref361320424"/>
      <w:r>
        <w:rPr>
          <w:bCs/>
        </w:rPr>
        <w:t>Работы выполняются Подрядчиком в следующие сроки:</w:t>
      </w:r>
      <w:bookmarkEnd w:id="2"/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начало выполн</w:t>
      </w:r>
      <w:r>
        <w:rPr>
          <w:bCs/>
        </w:rPr>
        <w:t xml:space="preserve">ения Работ: </w:t>
      </w:r>
      <w:r>
        <w:rPr>
          <w:highlight w:val="lightGray"/>
        </w:rPr>
        <w:t>«_____» _________ 20 __ г. / с даты, следующей за датой заключения Договора</w:t>
      </w:r>
      <w:r>
        <w:t>;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окончание выполнения Работ: </w:t>
      </w:r>
      <w:r>
        <w:rPr>
          <w:highlight w:val="lightGray"/>
        </w:rPr>
        <w:t>«_____» _________ 20__ г. / __________________ месяцев с даты, следующей за датой начала выполнения Работ по Договору</w:t>
      </w:r>
      <w:r>
        <w:t>.</w:t>
      </w:r>
    </w:p>
    <w:p w:rsidR="00AF1C24" w:rsidRDefault="004E3A58">
      <w:pPr>
        <w:pStyle w:val="afc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lastRenderedPageBreak/>
        <w:t xml:space="preserve">Работы, указанные в </w:t>
      </w:r>
      <w:r>
        <w:t>пункте 1.1</w:t>
      </w:r>
      <w:r>
        <w:rPr>
          <w:bCs/>
        </w:rPr>
        <w:t xml:space="preserve"> Договора, подлежат выполнению в отношении следующего Объекта:________________.</w:t>
      </w:r>
    </w:p>
    <w:p w:rsidR="00AF1C24" w:rsidRDefault="00AF1C24">
      <w:pPr>
        <w:widowControl w:val="0"/>
        <w:shd w:val="clear" w:color="auto" w:fill="FFFFFF"/>
        <w:spacing w:line="240" w:lineRule="auto"/>
        <w:rPr>
          <w:sz w:val="24"/>
          <w:szCs w:val="24"/>
        </w:rPr>
      </w:pPr>
    </w:p>
    <w:p w:rsidR="00AF1C24" w:rsidRDefault="004E3A58">
      <w:pPr>
        <w:pStyle w:val="afc"/>
        <w:numPr>
          <w:ilvl w:val="0"/>
          <w:numId w:val="4"/>
        </w:numPr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t xml:space="preserve">Права и обязанности Сторон </w:t>
      </w:r>
    </w:p>
    <w:p w:rsidR="00AF1C24" w:rsidRDefault="004E3A58">
      <w:pPr>
        <w:pStyle w:val="afc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  <w:u w:val="single"/>
        </w:rPr>
        <w:t>Заказчик обязан</w:t>
      </w:r>
      <w:r>
        <w:rPr>
          <w:bCs/>
        </w:rPr>
        <w:t>: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Сообщить Подрядчику контакты и должность представителей Заказчика уполномоченных на оперативное рассмотрение и решение т</w:t>
      </w:r>
      <w:r>
        <w:rPr>
          <w:bCs/>
        </w:rPr>
        <w:t>ехнических и организационных вопросов, связанных с выполнением Работ.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</w:t>
      </w:r>
      <w:r>
        <w:rPr>
          <w:bCs/>
        </w:rPr>
        <w:t>вого режима Заказчика.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709"/>
        </w:tabs>
        <w:ind w:left="0" w:firstLine="567"/>
        <w:jc w:val="both"/>
      </w:pPr>
      <w:r>
        <w:rPr>
          <w:bCs/>
        </w:rPr>
        <w:t>Принять и оплатить выполненные Подрядчиком Работы на условиях, по цене и в сроки, предусмотренные Договором.</w:t>
      </w:r>
    </w:p>
    <w:p w:rsidR="00AF1C24" w:rsidRDefault="004E3A58">
      <w:pPr>
        <w:pStyle w:val="afc"/>
        <w:numPr>
          <w:ilvl w:val="2"/>
          <w:numId w:val="4"/>
        </w:numPr>
        <w:tabs>
          <w:tab w:val="left" w:pos="709"/>
        </w:tabs>
        <w:ind w:left="0" w:firstLine="567"/>
        <w:jc w:val="both"/>
      </w:pPr>
      <w:r>
        <w:rPr>
          <w:bCs/>
        </w:rPr>
        <w:t>Производить освидетельствование (приемку) Скрытых работ.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709"/>
        </w:tabs>
        <w:ind w:left="0" w:firstLine="567"/>
        <w:jc w:val="both"/>
      </w:pPr>
      <w:r>
        <w:rPr>
          <w:bCs/>
        </w:rPr>
        <w:t>Выполнять иные обязанности, предусмотренные Договором.</w:t>
      </w:r>
    </w:p>
    <w:p w:rsidR="00AF1C24" w:rsidRDefault="00AF1C24">
      <w:pPr>
        <w:tabs>
          <w:tab w:val="left" w:pos="709"/>
        </w:tabs>
        <w:spacing w:line="240" w:lineRule="auto"/>
        <w:rPr>
          <w:b/>
          <w:sz w:val="24"/>
          <w:szCs w:val="24"/>
        </w:rPr>
      </w:pPr>
    </w:p>
    <w:p w:rsidR="00AF1C24" w:rsidRDefault="004E3A58">
      <w:pPr>
        <w:pStyle w:val="afc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  <w:u w:val="single"/>
        </w:rPr>
        <w:t xml:space="preserve">Заказчик </w:t>
      </w:r>
      <w:r>
        <w:rPr>
          <w:bCs/>
          <w:u w:val="single"/>
        </w:rPr>
        <w:t>имеет право</w:t>
      </w:r>
      <w:r>
        <w:rPr>
          <w:bCs/>
        </w:rPr>
        <w:t>: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Самостоятельно или с привлечением третьих лиц осуществлять контроль, в том числе строительный, и надзор за ходом и качеством выполняемых Подрядчиком и Субподрядчиками по Договору Работ, соблюдением сроков и качеством их выполнения, не вмешивая</w:t>
      </w:r>
      <w:r>
        <w:rPr>
          <w:bCs/>
        </w:rPr>
        <w:t>сь при этом в их оперативно-хозяйственную деятельность. Проведение Заказчиком контроля не снимает с Подрядчика ответственности за ненадлежащее выполнение Работ.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Круглосуточно осуществлять доступ к месту производства Работ, месту (помещению) для складирован</w:t>
      </w:r>
      <w:r>
        <w:rPr>
          <w:bCs/>
        </w:rPr>
        <w:t xml:space="preserve">ия Материально-технических ресурсов, </w:t>
      </w:r>
      <w:r>
        <w:rPr>
          <w:highlight w:val="lightGray"/>
        </w:rPr>
        <w:t>запасных частей</w:t>
      </w:r>
      <w:r>
        <w:rPr>
          <w:bCs/>
        </w:rPr>
        <w:t xml:space="preserve">. В случае предоставления Подрядчику отдельного помещения для складирования Материально-технических ресурсов, </w:t>
      </w:r>
      <w:r>
        <w:rPr>
          <w:highlight w:val="lightGray"/>
        </w:rPr>
        <w:t>запасных частей</w:t>
      </w:r>
      <w:r>
        <w:t xml:space="preserve"> </w:t>
      </w:r>
      <w:r>
        <w:rPr>
          <w:bCs/>
        </w:rPr>
        <w:t>осуществлять осмотр такого помещения по первому требованию и в присутствии пре</w:t>
      </w:r>
      <w:r>
        <w:rPr>
          <w:bCs/>
        </w:rPr>
        <w:t>дставителя Подрядчика.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bookmarkStart w:id="3" w:name="_Ref361334652"/>
      <w:r>
        <w:rPr>
          <w:bCs/>
        </w:rPr>
        <w:t>Приостанавливать осуществление любых платежей (независимо от наличия оснований и наступления сроков таких платежей) и производство Работ по Договору путем направления Подрядчику соответствующего письменного требования с указанием при</w:t>
      </w:r>
      <w:r>
        <w:rPr>
          <w:bCs/>
        </w:rPr>
        <w:t>чин приостановления при обнаружении отступлений от условий Договора, в том числе нарушений сроков и / или качества выполнения Работ, требований Технического задания, Применимого права, до устранения таких нарушений или их последствий, устанавливать сроки у</w:t>
      </w:r>
      <w:r>
        <w:rPr>
          <w:bCs/>
        </w:rPr>
        <w:t xml:space="preserve">странения таких нарушений. При этом Заказчик не будет считаться просрочившим и / или нарушившим свои обязательства по Договору. Приостановка Работ не является основанием для продления сроков выполнения Подрядчиком Работ, установленных Договором. В случае, </w:t>
      </w:r>
      <w:r>
        <w:rPr>
          <w:bCs/>
        </w:rPr>
        <w:t>когда в результате такой приостановки становится очевидной невозможность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3"/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bookmarkStart w:id="4" w:name="_Ref361334468"/>
      <w:r>
        <w:rPr>
          <w:bCs/>
        </w:rPr>
        <w:t>Изымать пропуска и не допускать на террито</w:t>
      </w:r>
      <w:r>
        <w:rPr>
          <w:bCs/>
        </w:rPr>
        <w:t xml:space="preserve">рию Заказчика работников Подрядчика и / или привлеченных им Субподрядчиков при выявлении нарушений такими работниками пропускного и внутриобъектового режима, требований охраны труда, пожарной и промышленной безопасности, природоохранного законодательства, </w:t>
      </w:r>
      <w:r>
        <w:rPr>
          <w:bCs/>
        </w:rPr>
        <w:t>на период до принятия совместного решения Сторон о возобновлении допуска.</w:t>
      </w:r>
      <w:bookmarkEnd w:id="4"/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bookmarkStart w:id="5" w:name="_Ref361319348"/>
      <w:r>
        <w:rPr>
          <w:bCs/>
        </w:rPr>
        <w:t>Вносить изменения в Техническое задание при условии, если вызываемые этим дополнительные работы не меняют характера предусмотренных в Договоре Работ таким образом, что выполнение ука</w:t>
      </w:r>
      <w:r>
        <w:rPr>
          <w:bCs/>
        </w:rPr>
        <w:t>заний Заказчика потребовало бы от Подрядчика получения отсутствующих у него допусков, разрешений и / или лицензий. В целях внесения соответствующих изменений Заказчик обязан направить Подрядчику письменное распоряжение, обязательное к выполнению Подрядчико</w:t>
      </w:r>
      <w:r>
        <w:rPr>
          <w:bCs/>
        </w:rPr>
        <w:t>м.</w:t>
      </w:r>
      <w:bookmarkEnd w:id="5"/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lastRenderedPageBreak/>
        <w:t>Требовать от Подрядчика представления информации и пояснений о ходе выполнения Работ, тр</w:t>
      </w:r>
      <w:r>
        <w:rPr>
          <w:bCs/>
        </w:rPr>
        <w:t>ебовать представления Заказчику документов, полученных Подрядчиком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Субподрядчикам.</w:t>
      </w:r>
    </w:p>
    <w:p w:rsidR="00AF1C24" w:rsidRDefault="00AF1C24">
      <w:pPr>
        <w:pStyle w:val="afc"/>
        <w:shd w:val="clear" w:color="auto" w:fill="FFFFFF"/>
        <w:tabs>
          <w:tab w:val="left" w:pos="567"/>
        </w:tabs>
        <w:ind w:left="0" w:firstLine="567"/>
        <w:jc w:val="both"/>
        <w:rPr>
          <w:bCs/>
          <w:color w:val="FF0000"/>
        </w:rPr>
      </w:pPr>
    </w:p>
    <w:p w:rsidR="00AF1C24" w:rsidRDefault="004E3A58">
      <w:pPr>
        <w:pStyle w:val="afc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  <w:u w:val="single"/>
        </w:rPr>
        <w:t>Подрядчик обязан</w:t>
      </w:r>
      <w:r>
        <w:rPr>
          <w:bCs/>
        </w:rPr>
        <w:t>: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Выполнить Работы в объеме, сроки и с качеством, соответствующим требованиям Договора и Применимого права</w:t>
      </w:r>
      <w:r>
        <w:t xml:space="preserve"> </w:t>
      </w:r>
      <w:r>
        <w:rPr>
          <w:bCs/>
        </w:rPr>
        <w:t>и сдать их результат Заказчику.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При приемке места производства Работ</w:t>
      </w:r>
      <w:r>
        <w:t>,</w:t>
      </w:r>
      <w:r>
        <w:rPr>
          <w:bCs/>
        </w:rPr>
        <w:t xml:space="preserve"> указать в соответствующих актах сдачи-приемки все замечания и недостатки, которые</w:t>
      </w:r>
      <w:r>
        <w:rPr>
          <w:bCs/>
        </w:rPr>
        <w:t xml:space="preserve"> могут повлиять на сроки выполнения Работ или Результат Работ, в том числе на безопасность Работ, складируемых Материально-технических ресурсов.</w:t>
      </w:r>
    </w:p>
    <w:p w:rsidR="00AF1C24" w:rsidRDefault="004E3A58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 случае невыполнения данной обязанности Подрядчик лишается права предъявлять Заказчику какие-либо претензии, в</w:t>
      </w:r>
      <w:r>
        <w:rPr>
          <w:bCs/>
        </w:rPr>
        <w:t xml:space="preserve"> том числе относительно увеличения объема или сроков выполнения Работ, вызванные наличием у Подрядчика замечаний к переданным Заказчиком местам (помещению), оборудованию и инструменту.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До фактического начала выполнения Работ предоставить Заказчику:</w:t>
      </w:r>
    </w:p>
    <w:p w:rsidR="00AF1C24" w:rsidRDefault="004E3A58">
      <w:pPr>
        <w:pStyle w:val="afc"/>
        <w:numPr>
          <w:ilvl w:val="0"/>
          <w:numId w:val="12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контакт</w:t>
      </w:r>
      <w:r>
        <w:rPr>
          <w:bCs/>
        </w:rPr>
        <w:t>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Работ;</w:t>
      </w:r>
    </w:p>
    <w:p w:rsidR="00AF1C24" w:rsidRDefault="004E3A58">
      <w:pPr>
        <w:pStyle w:val="afc"/>
        <w:numPr>
          <w:ilvl w:val="0"/>
          <w:numId w:val="12"/>
        </w:numPr>
        <w:shd w:val="clear" w:color="auto" w:fill="FFFFFF"/>
        <w:tabs>
          <w:tab w:val="left" w:pos="709"/>
        </w:tabs>
        <w:ind w:left="0" w:firstLine="567"/>
        <w:jc w:val="both"/>
      </w:pPr>
      <w:r>
        <w:rPr>
          <w:bCs/>
        </w:rPr>
        <w:t>контакты и должность представителя Подрядчика, ответственного за соблюдение норм и правил в</w:t>
      </w:r>
      <w:r>
        <w:rPr>
          <w:bCs/>
        </w:rPr>
        <w:t xml:space="preserve"> области охраны труда, электробезопасности, пожарной и промышленной безопасности, природоохранного законодательства в месте производства Работ. Подрядчик обязан обеспечить присутствие указанного лица в месте производства Работ в течение всего срока их выпо</w:t>
      </w:r>
      <w:r>
        <w:rPr>
          <w:bCs/>
        </w:rPr>
        <w:t>лнения;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Обеспечить наличие допусков, разрешений и лицензий, необходимых для производства Работ.</w:t>
      </w:r>
    </w:p>
    <w:p w:rsidR="00AF1C24" w:rsidRDefault="004E3A58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t>Подрядчик обязан незамедлительно, но в любом случае не позднее рабочего дня, следующего за днем наступлением соответствующего обстоятельства, сообщать Заказчику</w:t>
      </w:r>
      <w:r>
        <w:t xml:space="preserve"> об отзыве, прекращении, приостановлении действия, признании недействительными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</w:t>
      </w:r>
      <w:r>
        <w:rPr>
          <w:bCs/>
        </w:rPr>
        <w:t xml:space="preserve">, </w:t>
      </w:r>
      <w:r>
        <w:t>а также в разумный срок обесп</w:t>
      </w:r>
      <w:r>
        <w:t>ечить получение соответствующих допусков, разрешений и лицензий в срок, обеспечивающих надлежащее исполнение Подрядчиком обязательств по Договору.</w:t>
      </w:r>
    </w:p>
    <w:p w:rsidR="00AF1C24" w:rsidRDefault="004E3A58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t>Если в процессе выполнения Работ по Договору законом или иным нормативным правовым актом будет установлена об</w:t>
      </w:r>
      <w:r>
        <w:t>язанность Подрядчика получить дополнительные допуски, разрешения и / или лицензии, Подрядчик обязан направить Заказчику соответствующее письменное уведомление, а также в разумный срок получить необходимые допуски, разрешения и / или лицензии и направить их</w:t>
      </w:r>
      <w:r>
        <w:t xml:space="preserve"> копии Заказчику.</w:t>
      </w:r>
    </w:p>
    <w:p w:rsidR="00AF1C24" w:rsidRDefault="004E3A58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t>Во избежание сомнений,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(форс-мажор), указанное в пункте 12.1 Договора, и Подрядчик не</w:t>
      </w:r>
      <w:r>
        <w:t xml:space="preserve"> будет иметь права на продление сроков выполнения Работ или увеличение стоимости Работ, если Сторонами письменно не согласовано иное.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Обеспечить:</w:t>
      </w:r>
    </w:p>
    <w:p w:rsidR="00AF1C24" w:rsidRDefault="004E3A58">
      <w:pPr>
        <w:pStyle w:val="afc"/>
        <w:numPr>
          <w:ilvl w:val="0"/>
          <w:numId w:val="13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rPr>
          <w:bCs/>
        </w:rPr>
        <w:t xml:space="preserve">соответствие уровня имущественной ответственности Подрядчика по компенсационному фонду возмещения вреда и </w:t>
      </w:r>
      <w:r>
        <w:rPr>
          <w:bCs/>
        </w:rPr>
        <w:t>компенсационному фонду обеспечения договорных обязательств</w:t>
      </w:r>
      <w:r>
        <w:t xml:space="preserve"> </w:t>
      </w:r>
      <w:r>
        <w:rPr>
          <w:bCs/>
        </w:rPr>
        <w:t>стоимости выполнения Работ по Договору;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Выполнять</w:t>
      </w:r>
      <w:r>
        <w:rPr>
          <w:bCs/>
        </w:rPr>
        <w:t xml:space="preserve"> Работы силами квалифицированных специалистов (в том числе, с учетом требований пункта 2.3.5 Договора), прошедших соответствующую подготовку, квалиф</w:t>
      </w:r>
      <w:r>
        <w:rPr>
          <w:bCs/>
        </w:rPr>
        <w:t>икация, опыт и компетенция которых позволяет обеспечить надлежащее и качественное выполнение Работ.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Обеспечить доставку, приемку, разгрузку, складирование и хранение прибывающих на место производства Работ Материально-технических ресурсов, необходимых для </w:t>
      </w:r>
      <w:r>
        <w:rPr>
          <w:bCs/>
        </w:rPr>
        <w:t>выполнения Работ.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Организовать контроль качества поступающих Материально-технических ресурсов, обеспечить наличие соответствующих сертификатов, технических паспортов и других документов, удостоверяющих качество используемых Подрядчиком в месте производства</w:t>
      </w:r>
      <w:r>
        <w:rPr>
          <w:bCs/>
        </w:rPr>
        <w:t xml:space="preserve"> Работ Материально-технических ресурсов. Копии таких сертификатов, технических паспортов и иных документов должны быть предоставлены Заказчику до начала производства Работ. </w:t>
      </w:r>
    </w:p>
    <w:p w:rsidR="00AF1C24" w:rsidRDefault="004E3A58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Подрядчик обязуется письменно согласовать с Заказчиком планируемые к использованию</w:t>
      </w:r>
      <w:r>
        <w:rPr>
          <w:bCs/>
        </w:rPr>
        <w:t xml:space="preserve"> Материально-технические ресурсы до начала производства Работ в случае, если они не соответствуют условиям Договора.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 случаях, установленных правилами пропускного и внутриобъектового режима Заказчика, предварительно согласовать с Заказчиком пофамильные сп</w:t>
      </w:r>
      <w:r>
        <w:rPr>
          <w:bCs/>
        </w:rPr>
        <w:t>иски персонала, задействованного при производстве Работ.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Провести инструктаж персонала, задействованного при производстве Работ, обеспечить соблюдение (в том числе указанным персоналом) правил эксплуатации электроустановок, требований охраны труда, пожарно</w:t>
      </w:r>
      <w:r>
        <w:rPr>
          <w:bCs/>
        </w:rPr>
        <w:t>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Обеспечить в соответствии с законодательством Российской Федерации согласие физических</w:t>
      </w:r>
      <w:r>
        <w:rPr>
          <w:bCs/>
        </w:rPr>
        <w:t xml:space="preserve">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 хранение, уточнение (обновление, изменение), использование, передачу (распростра</w:t>
      </w:r>
      <w:r>
        <w:rPr>
          <w:bCs/>
        </w:rPr>
        <w:t>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 случае применения контролирующими органами штрафных санкций к Заказчику по фак</w:t>
      </w:r>
      <w:r>
        <w:rPr>
          <w:bCs/>
        </w:rPr>
        <w:t>там нарушения Подрядчиком требований охраны труда, электробезопасности,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штрафов в течение 10 (десяти) р</w:t>
      </w:r>
      <w:r>
        <w:rPr>
          <w:bCs/>
        </w:rPr>
        <w:t>абочих дней с даты получения соответствующего письменного требования.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Предоставить Заказчику в полном объеме необходимую для приемки Работ приемо-сдаточную и исполнительную документацию</w:t>
      </w:r>
      <w:r>
        <w:t xml:space="preserve"> </w:t>
      </w:r>
      <w:r>
        <w:rPr>
          <w:bCs/>
        </w:rPr>
        <w:t>в 3 (трех) экземплярах.</w:t>
      </w:r>
    </w:p>
    <w:p w:rsidR="00AF1C24" w:rsidRDefault="004E3A58">
      <w:pPr>
        <w:pStyle w:val="afc"/>
        <w:shd w:val="clear" w:color="auto" w:fill="FFFFFF"/>
        <w:ind w:left="0" w:firstLine="567"/>
        <w:jc w:val="both"/>
      </w:pPr>
      <w:r>
        <w:rPr>
          <w:bCs/>
        </w:rPr>
        <w:t>Исполнительная документация должна обеспечиват</w:t>
      </w:r>
      <w:r>
        <w:rPr>
          <w:bCs/>
        </w:rPr>
        <w:t>ь достоверность и полноту сведений о фактически выполненных Работах.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местах, не допуская переполнения мес</w:t>
      </w:r>
      <w:r>
        <w:rPr>
          <w:bCs/>
        </w:rPr>
        <w:t>т накопления.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До даты сдачи Заказчику Результата Работ обеспечить за свой счет уборку места производства Работ, вывоз строительного мусора и отходов Подрядчика, образовавшихся в ходе выполнения Работ, в места утилизации.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 Передать Заказчику в полном объеме</w:t>
      </w:r>
      <w:r>
        <w:t xml:space="preserve"> лом черных и цветных металлов, </w:t>
      </w:r>
      <w:r>
        <w:rPr>
          <w:bCs/>
        </w:rPr>
        <w:t>образовавшийся в ходе выполнения Работ.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Выполнять полученные в ходе исполнения Договора указания Заказчика</w:t>
      </w:r>
      <w:r>
        <w:t xml:space="preserve"> </w:t>
      </w:r>
      <w:r>
        <w:rPr>
          <w:bCs/>
        </w:rPr>
        <w:t>если такие указания не противоречат условиям Договора и не представляют собой вмешательства в деятельность Подрядчика</w:t>
      </w:r>
      <w:r>
        <w:rPr>
          <w:bCs/>
        </w:rPr>
        <w:t>.</w:t>
      </w:r>
    </w:p>
    <w:p w:rsidR="00AF1C24" w:rsidRDefault="004E3A58">
      <w:pPr>
        <w:shd w:val="clear" w:color="auto" w:fill="FFFFFF"/>
        <w:tabs>
          <w:tab w:val="left" w:pos="1418"/>
        </w:tabs>
        <w:spacing w:line="240" w:lineRule="auto"/>
      </w:pPr>
      <w:r>
        <w:rPr>
          <w:bCs/>
          <w:sz w:val="24"/>
          <w:szCs w:val="24"/>
        </w:rPr>
        <w:t xml:space="preserve">В случае, если такие указания могут привести к увеличению Цены Договора, Подрядчик 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неизбежности </w:t>
      </w:r>
      <w:r>
        <w:rPr>
          <w:bCs/>
          <w:sz w:val="24"/>
          <w:szCs w:val="24"/>
        </w:rPr>
        <w:t>наступления указанных обстоятельств, обязаны подписать дополнительное соглашение к Договору.</w:t>
      </w:r>
    </w:p>
    <w:p w:rsidR="00AF1C24" w:rsidRDefault="004E3A58">
      <w:pPr>
        <w:shd w:val="clear" w:color="auto" w:fill="FFFFFF"/>
        <w:tabs>
          <w:tab w:val="left" w:pos="1418"/>
        </w:tabs>
        <w:spacing w:line="240" w:lineRule="auto"/>
      </w:pPr>
      <w:r>
        <w:rPr>
          <w:bCs/>
          <w:sz w:val="24"/>
          <w:szCs w:val="24"/>
        </w:rPr>
        <w:t xml:space="preserve">Подрядчик не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</w:t>
      </w:r>
      <w:r>
        <w:rPr>
          <w:bCs/>
          <w:sz w:val="24"/>
          <w:szCs w:val="24"/>
        </w:rPr>
        <w:t>возможных негативных последствиях исполнения таких указаний в соответствии с пунктом 2.3.18.1 Договора.</w:t>
      </w:r>
    </w:p>
    <w:p w:rsidR="00AF1C24" w:rsidRDefault="004E3A58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</w:t>
      </w:r>
      <w:r>
        <w:rPr>
          <w:bCs/>
        </w:rPr>
        <w:t>я отдельных видов Работ, кроме случая, указанного в пункте 2.3.18.1 Договора.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Письменно известить Заказчика и до получения от него необходимых указаний приостановить Работу при обнаружении:</w:t>
      </w:r>
    </w:p>
    <w:p w:rsidR="00AF1C24" w:rsidRDefault="004E3A58">
      <w:pPr>
        <w:pStyle w:val="afc"/>
        <w:numPr>
          <w:ilvl w:val="3"/>
          <w:numId w:val="4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возможных неблагоприятных для Заказчика последствий выполнения его</w:t>
      </w:r>
      <w:r>
        <w:rPr>
          <w:bCs/>
        </w:rPr>
        <w:t xml:space="preserve"> указаний – в любом случае не позднее момента начала выполнения таких указаний;</w:t>
      </w:r>
    </w:p>
    <w:p w:rsidR="00AF1C24" w:rsidRDefault="004E3A58">
      <w:pPr>
        <w:pStyle w:val="afc"/>
        <w:numPr>
          <w:ilvl w:val="3"/>
          <w:numId w:val="4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</w:t>
      </w:r>
      <w:r>
        <w:rPr>
          <w:bCs/>
        </w:rPr>
        <w:t>ий – в любом случае не позднее следующего рабочего дня после обнаружения таких отклонений;</w:t>
      </w:r>
    </w:p>
    <w:p w:rsidR="00AF1C24" w:rsidRDefault="004E3A58">
      <w:pPr>
        <w:pStyle w:val="afc"/>
        <w:numPr>
          <w:ilvl w:val="3"/>
          <w:numId w:val="4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любых иных обстоятельств, угрожающих годности, прочности и / или безопасности Результата Работ, либо способных повлечь изменение объемов, сроков, качества или стоимо</w:t>
      </w:r>
      <w:r>
        <w:rPr>
          <w:bCs/>
        </w:rPr>
        <w:t>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</w:p>
    <w:p w:rsidR="00AF1C24" w:rsidRDefault="004E3A58">
      <w:pPr>
        <w:pStyle w:val="afc"/>
        <w:shd w:val="clear" w:color="auto" w:fill="FFFFFF"/>
        <w:tabs>
          <w:tab w:val="left" w:pos="567"/>
        </w:tabs>
        <w:ind w:left="0" w:firstLine="567"/>
        <w:jc w:val="both"/>
      </w:pPr>
      <w:r>
        <w:rPr>
          <w:bCs/>
        </w:rPr>
        <w:t>Невыполнение Подрядчиком требований пункта 2.3.18 Договора лишает его права ссылаться на соответствующие обстоятельст</w:t>
      </w:r>
      <w:r>
        <w:rPr>
          <w:bCs/>
        </w:rPr>
        <w:t>ва, как на основание освобождения или ограничения своей ответственности по Договору.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Письменно уведомлять</w:t>
      </w:r>
      <w:r>
        <w:t xml:space="preserve"> Заказчика о любых внеплановых событиях и происшествиях, возникших в ходе исполнения Договора, включая, но не ограничиваясь:</w:t>
      </w:r>
    </w:p>
    <w:p w:rsidR="00AF1C24" w:rsidRDefault="004E3A58">
      <w:pPr>
        <w:pStyle w:val="afc"/>
        <w:numPr>
          <w:ilvl w:val="0"/>
          <w:numId w:val="14"/>
        </w:numPr>
        <w:ind w:left="0" w:firstLine="567"/>
        <w:jc w:val="both"/>
      </w:pPr>
      <w:r>
        <w:t>аварии – в течение 2 (двух</w:t>
      </w:r>
      <w:r>
        <w:t>) часов;</w:t>
      </w:r>
    </w:p>
    <w:p w:rsidR="00AF1C24" w:rsidRDefault="004E3A58">
      <w:pPr>
        <w:pStyle w:val="afc"/>
        <w:numPr>
          <w:ilvl w:val="0"/>
          <w:numId w:val="14"/>
        </w:numPr>
        <w:ind w:left="0" w:firstLine="567"/>
        <w:jc w:val="both"/>
      </w:pPr>
      <w:r>
        <w:t>любом несчастном случае независимо от степени его тяжести – в течение суток по форме Приложения, установленной Минтрудом России, а после окончания расследования предоставлять копии соответствующих материалов;</w:t>
      </w:r>
    </w:p>
    <w:p w:rsidR="00AF1C24" w:rsidRDefault="004E3A58">
      <w:pPr>
        <w:pStyle w:val="afc"/>
        <w:numPr>
          <w:ilvl w:val="0"/>
          <w:numId w:val="14"/>
        </w:numPr>
        <w:ind w:left="0" w:firstLine="567"/>
        <w:jc w:val="both"/>
      </w:pPr>
      <w:r>
        <w:t>хищении и иных противоправных действия</w:t>
      </w:r>
      <w:r>
        <w:t>х – в течение 24 (двадцати четырех) часов;</w:t>
      </w:r>
    </w:p>
    <w:p w:rsidR="00AF1C24" w:rsidRDefault="004E3A58">
      <w:pPr>
        <w:pStyle w:val="afc"/>
        <w:numPr>
          <w:ilvl w:val="0"/>
          <w:numId w:val="14"/>
        </w:numPr>
        <w:ind w:left="0" w:firstLine="567"/>
        <w:jc w:val="both"/>
      </w:pPr>
      <w:r>
        <w:t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</w:p>
    <w:p w:rsidR="00AF1C24" w:rsidRDefault="004E3A58">
      <w:pPr>
        <w:pStyle w:val="afc"/>
        <w:numPr>
          <w:ilvl w:val="0"/>
          <w:numId w:val="14"/>
        </w:numPr>
        <w:ind w:left="0" w:firstLine="567"/>
        <w:jc w:val="both"/>
      </w:pPr>
      <w:r>
        <w:t xml:space="preserve">забастовке персонала Субподрядчика, действиях третьих </w:t>
      </w:r>
      <w:r>
        <w:t>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</w:p>
    <w:p w:rsidR="00AF1C24" w:rsidRDefault="004E3A58">
      <w:pPr>
        <w:pStyle w:val="afc"/>
        <w:numPr>
          <w:ilvl w:val="0"/>
          <w:numId w:val="14"/>
        </w:numPr>
        <w:ind w:left="0" w:firstLine="567"/>
        <w:jc w:val="both"/>
      </w:pPr>
      <w:r>
        <w:t xml:space="preserve">иных обстоятельствах, фактах, сообщениях в средствах массовой информации – в течение 24 </w:t>
      </w:r>
      <w:r>
        <w:t>(двадцати четырех) часов.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</w:t>
      </w:r>
      <w:r>
        <w:t>рантийный период, а также связанные с несогласованными с Заказчиком отступлениями от требований Договора.</w:t>
      </w:r>
    </w:p>
    <w:p w:rsidR="00AF1C24" w:rsidRDefault="004E3A58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t>Подрядчик обязан незамедлительно приступать к устранению недостатков, о которых ему стало известно.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Освободить Заказчика от любой ответственности и вы</w:t>
      </w:r>
      <w:r>
        <w:rPr>
          <w:bCs/>
        </w:rPr>
        <w:t>плат по всем претензиям, требованиям и судебным искам, предъявляемым третьими лицами в связи с выполнением Работ, а также возместить любой ущерб и штрафные санкции, связанные с причинением Подрядчиком и / или привлеченными им Субподрядчиками вреда жизни ил</w:t>
      </w:r>
      <w:r>
        <w:rPr>
          <w:bCs/>
        </w:rPr>
        <w:t xml:space="preserve">и здоровью людей, имуществу Заказчика или третьих лиц, а также фактам нарушения Подрядчиком и / или привлеченными им Субподрядчиками правил пожарной безопасности, техники безопасности, требований природоохранного законодательства, </w:t>
      </w:r>
      <w:r>
        <w:rPr>
          <w:shd w:val="clear" w:color="auto" w:fill="FFFFFF"/>
        </w:rPr>
        <w:t>включая затраты, связанны</w:t>
      </w:r>
      <w:r>
        <w:rPr>
          <w:shd w:val="clear" w:color="auto" w:fill="FFFFFF"/>
        </w:rPr>
        <w:t>е с устранением последствий материального ущерба, в том числе: затраты на разборку поврежденного имущества, непригодного для дальнейшего использования, и удаление строительного мусора; затраты на оплату профессиональных услуг привлеченных специалистов, есл</w:t>
      </w:r>
      <w:r>
        <w:rPr>
          <w:shd w:val="clear" w:color="auto" w:fill="FFFFFF"/>
        </w:rPr>
        <w:t>и такие услуги необходимы для устранения последствий материального ущерба; дополнительные расходы на оплату работ в сверхурочное время, ночное время, в официальные праздники и выходные дни, а также транспортные расходы, вызванные срочностью проведения ремо</w:t>
      </w:r>
      <w:r>
        <w:rPr>
          <w:shd w:val="clear" w:color="auto" w:fill="FFFFFF"/>
        </w:rPr>
        <w:t>нтных работ, в том числе в случае, если такой ущерб причинен в результате недостатков выполненных Работ</w:t>
      </w:r>
      <w:r>
        <w:t xml:space="preserve">, </w:t>
      </w:r>
      <w:r>
        <w:rPr>
          <w:bCs/>
        </w:rPr>
        <w:t>без какого-либо ограничения размера такого возмещения.</w:t>
      </w:r>
    </w:p>
    <w:p w:rsidR="00AF1C24" w:rsidRDefault="004E3A58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 случае, когда один или несколько соответствующих рисков были застрахованы Заказчиком или в его</w:t>
      </w:r>
      <w:r>
        <w:rPr>
          <w:bCs/>
        </w:rPr>
        <w:t xml:space="preserve"> пользу, возместить ущерб в пользу Заказчика в части, не подлежащей возмещению по договору (-ам) страхования.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 случае предъявления налоговыми органами претензий и требований к Заказчику, связанных с недобросовестностью Субподрядчиков (любого лица из цепоч</w:t>
      </w:r>
      <w:r>
        <w:rPr>
          <w:bCs/>
        </w:rPr>
        <w:t>ки субподрядчиков),</w:t>
      </w:r>
      <w:r>
        <w:t xml:space="preserve"> </w:t>
      </w:r>
      <w:r>
        <w:rPr>
          <w:bCs/>
        </w:rPr>
        <w:t>в том числе поставщиков Материально-технических ресурсов, привлеченных Подрядчиком к выполнению Работ по Договору, компенсировать все убытки Заказчика, вызванные такими претензиями и требованиями.</w:t>
      </w:r>
    </w:p>
    <w:p w:rsidR="00AF1C24" w:rsidRDefault="004E3A58">
      <w:pPr>
        <w:pStyle w:val="afc"/>
        <w:numPr>
          <w:ilvl w:val="2"/>
          <w:numId w:val="4"/>
        </w:numPr>
        <w:ind w:left="0" w:firstLine="567"/>
        <w:jc w:val="both"/>
      </w:pPr>
      <w:r>
        <w:t>Подписать акты сверки взаимных расчетов</w:t>
      </w:r>
      <w:r>
        <w:t>, направленные Заказчиком в 2 (двух) экземплярах, и вернуть 1 (один) экземпляр Заказчику в течение 5 (пяти) рабочих дней с даты получения экземпляров актов сверки расчетов от Заказчика.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t xml:space="preserve">Исполнять иные обязанности, предусмотренные Договором и </w:t>
      </w:r>
      <w:r>
        <w:rPr>
          <w:bCs/>
        </w:rPr>
        <w:t>законодательст</w:t>
      </w:r>
      <w:r>
        <w:rPr>
          <w:bCs/>
        </w:rPr>
        <w:t>вом Российской Федерации.</w:t>
      </w:r>
      <w:r>
        <w:t xml:space="preserve"> </w:t>
      </w:r>
    </w:p>
    <w:p w:rsidR="00AF1C24" w:rsidRDefault="00AF1C24">
      <w:pPr>
        <w:spacing w:line="240" w:lineRule="auto"/>
        <w:rPr>
          <w:sz w:val="24"/>
          <w:szCs w:val="24"/>
        </w:rPr>
      </w:pPr>
    </w:p>
    <w:p w:rsidR="00AF1C24" w:rsidRDefault="004E3A58">
      <w:pPr>
        <w:pStyle w:val="afc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  <w:u w:val="single"/>
        </w:rPr>
        <w:t>Подрядчик имеет право</w:t>
      </w:r>
      <w:r>
        <w:rPr>
          <w:bCs/>
        </w:rPr>
        <w:t>: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Самостоятельно организовать выполнение Работ.</w:t>
      </w:r>
    </w:p>
    <w:p w:rsidR="00AF1C24" w:rsidRDefault="00AF1C24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</w:p>
    <w:p w:rsidR="00AF1C24" w:rsidRDefault="004E3A58">
      <w:pPr>
        <w:pStyle w:val="afc"/>
        <w:numPr>
          <w:ilvl w:val="0"/>
          <w:numId w:val="4"/>
        </w:numPr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t>Цена Договора и порядок расчетов</w:t>
      </w:r>
    </w:p>
    <w:p w:rsidR="00AF1C24" w:rsidRDefault="004E3A58">
      <w:pPr>
        <w:pStyle w:val="afc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6" w:name="_Ref361335465"/>
      <w:bookmarkEnd w:id="6"/>
      <w:r>
        <w:rPr>
          <w:bCs/>
        </w:rPr>
        <w:t xml:space="preserve">Цена </w:t>
      </w:r>
      <w:r>
        <w:t xml:space="preserve">Договора </w:t>
      </w:r>
      <w:r>
        <w:rPr>
          <w:bCs/>
        </w:rPr>
        <w:t xml:space="preserve">в соответствии </w:t>
      </w:r>
      <w:r>
        <w:rPr>
          <w:bCs/>
          <w:highlight w:val="lightGray"/>
        </w:rPr>
        <w:t>является</w:t>
      </w:r>
      <w:r>
        <w:rPr>
          <w:bCs/>
        </w:rPr>
        <w:t xml:space="preserve"> </w:t>
      </w:r>
      <w:r>
        <w:rPr>
          <w:bCs/>
          <w:highlight w:val="lightGray"/>
        </w:rPr>
        <w:t>предельной / твердой</w:t>
      </w:r>
      <w:r>
        <w:rPr>
          <w:bCs/>
        </w:rPr>
        <w:t xml:space="preserve"> </w:t>
      </w:r>
      <w:r>
        <w:rPr>
          <w:bCs/>
          <w:highlight w:val="lightGray"/>
        </w:rPr>
        <w:t>и</w:t>
      </w:r>
      <w:r>
        <w:rPr>
          <w:bCs/>
        </w:rPr>
        <w:t xml:space="preserve"> составляет </w:t>
      </w:r>
      <w:r>
        <w:rPr>
          <w:highlight w:val="lightGray"/>
        </w:rPr>
        <w:t>_______</w:t>
      </w:r>
      <w:r>
        <w:rPr>
          <w:bCs/>
        </w:rPr>
        <w:t xml:space="preserve"> (</w:t>
      </w:r>
      <w:r>
        <w:rPr>
          <w:highlight w:val="lightGray"/>
        </w:rPr>
        <w:t>__________________</w:t>
      </w:r>
      <w:r>
        <w:rPr>
          <w:bCs/>
          <w:highlight w:val="lightGray"/>
        </w:rPr>
        <w:t>)</w:t>
      </w:r>
      <w:r>
        <w:rPr>
          <w:bCs/>
        </w:rPr>
        <w:t xml:space="preserve"> рублей </w:t>
      </w:r>
      <w:r>
        <w:rPr>
          <w:highlight w:val="lightGray"/>
        </w:rPr>
        <w:t>___</w:t>
      </w:r>
      <w:r>
        <w:rPr>
          <w:bCs/>
        </w:rPr>
        <w:t xml:space="preserve"> копеек, без учёта НДС, при этом НДС исчисляется дополнительно по ставке, установленной ст.164 Налогового кодекса РФ.</w:t>
      </w:r>
    </w:p>
    <w:p w:rsidR="00AF1C24" w:rsidRDefault="004E3A58">
      <w:pPr>
        <w:pStyle w:val="afc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7" w:name="_Ref361335465_Копия_1"/>
      <w:bookmarkEnd w:id="7"/>
      <w:r>
        <w:rPr>
          <w:bCs/>
        </w:rPr>
        <w:t>Цена Договора включает в себя прибыль Подрядчика, а также все расходы и затраты Подрядчика на: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выполнение ремонтных работ;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приобретение Ма</w:t>
      </w:r>
      <w:r>
        <w:t>териально-технических ресурсов, необходимых для выполнения Работ по Договору, включая стоимость необходимых для эксплуатации Результата Работ лицензий;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заработную плату, накладные и командировочные расходы, перемещение и размещение персонала Подрядчика;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по</w:t>
      </w:r>
      <w:r>
        <w:t>длежащие уплате налоги, сборы и пошлины (в том числе по таможенному оформлению Материально-технических ресурсов, если применимо);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все прочие затраты и расходы Подрядчика, связанные выполнением Работ, и исполнением иных обязательств по Договору, а также все</w:t>
      </w:r>
      <w:r>
        <w:t xml:space="preserve"> непредвиденные расходы, которые могут возникнуть у Подрядчика в течение срока действия Договора.</w:t>
      </w:r>
    </w:p>
    <w:p w:rsidR="00AF1C24" w:rsidRDefault="004E3A58">
      <w:pPr>
        <w:pStyle w:val="afc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Изменение стоимости Работ по Договору не требует заключения дополнительного соглашения к Договору только в случае, когда оно вызвано изменением ставки российс</w:t>
      </w:r>
      <w:r>
        <w:rPr>
          <w:bCs/>
        </w:rPr>
        <w:t>кого НДС.</w:t>
      </w:r>
    </w:p>
    <w:p w:rsidR="00AF1C24" w:rsidRDefault="004E3A58">
      <w:pPr>
        <w:pStyle w:val="afc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8" w:name="_Ref361858588"/>
      <w:bookmarkStart w:id="9" w:name="_Ref361834675"/>
      <w:r>
        <w:rPr>
          <w:bCs/>
        </w:rPr>
        <w:t>Оплата по Договору осуществляется Заказчиком в следующем порядке:</w:t>
      </w:r>
      <w:bookmarkEnd w:id="8"/>
      <w:bookmarkEnd w:id="9"/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567"/>
        <w:jc w:val="both"/>
      </w:pPr>
      <w:bookmarkStart w:id="10" w:name="_Ref361335023"/>
      <w:bookmarkStart w:id="11" w:name="_Ref373242766"/>
      <w:bookmarkEnd w:id="10"/>
      <w:r>
        <w:t>Авансовый платеж в счет стоимости Работ по Договору в размере 10 (десяти) процентов от Цены Договора без учета НДС, кроме того НДС по ставке, установленной статьей 164 НК РФ на дат</w:t>
      </w:r>
      <w:r>
        <w:t>у выплаты авансового платежа выплачивается в течение 30 (тридцати) календарных дней с даты получения Заказчиком счета, выставленного Подрядчиком, при условии согласования Сторонами сметной документации в соответствии с пунктом 3.2 Договора, но не ранее, че</w:t>
      </w:r>
      <w:r>
        <w:t>м за 30 (тридцать) календарных дней до даты начала выполнения Работ, определенной в пункте 1.5. Договора, и с учетом пункта 3.4.3 Договора.</w:t>
      </w:r>
      <w:bookmarkEnd w:id="11"/>
    </w:p>
    <w:p w:rsidR="00AF1C24" w:rsidRDefault="004E3A58">
      <w:pPr>
        <w:pStyle w:val="afc"/>
        <w:numPr>
          <w:ilvl w:val="2"/>
          <w:numId w:val="4"/>
        </w:numPr>
        <w:ind w:left="0" w:firstLine="567"/>
        <w:jc w:val="both"/>
      </w:pPr>
      <w:r>
        <w:t xml:space="preserve">Окончательный платеж в размере 90 (девяноста) процентов от Цены Договора выплачивается в течение </w:t>
      </w:r>
      <w:r>
        <w:rPr>
          <w:highlight w:val="lightGray"/>
        </w:rPr>
        <w:t>7 (семи) рабочих дн</w:t>
      </w:r>
      <w:r>
        <w:rPr>
          <w:highlight w:val="lightGray"/>
        </w:rPr>
        <w:t>ей</w:t>
      </w:r>
      <w:r>
        <w:rPr>
          <w:rStyle w:val="a5"/>
          <w:highlight w:val="lightGray"/>
        </w:rPr>
        <w:footnoteReference w:id="1"/>
      </w:r>
      <w:r>
        <w:t xml:space="preserve"> с даты подписания Сторонами документов, указанных в пункте 4.1 Договора, на основании счёта, выставленного Подрядчиком, и с учетом пункта 3.4.3 Договора.</w:t>
      </w:r>
    </w:p>
    <w:p w:rsidR="00AF1C24" w:rsidRDefault="004E3A58">
      <w:pPr>
        <w:pStyle w:val="afc"/>
        <w:numPr>
          <w:ilvl w:val="2"/>
          <w:numId w:val="4"/>
        </w:numPr>
        <w:shd w:val="clear" w:color="auto" w:fill="FFFFFF"/>
        <w:tabs>
          <w:tab w:val="left" w:pos="686"/>
          <w:tab w:val="left" w:pos="1418"/>
        </w:tabs>
        <w:ind w:left="0" w:firstLine="567"/>
        <w:jc w:val="both"/>
      </w:pPr>
      <w:bookmarkStart w:id="12" w:name="_Ref361834178"/>
      <w:r>
        <w:t xml:space="preserve">В случае выставления Подрядчиком счета на сумму менее размера предусмотренного Договором платежа, </w:t>
      </w:r>
      <w:r>
        <w:t>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Заказчиком не принимается и подлежит замене Подря</w:t>
      </w:r>
      <w:r>
        <w:t>дчиком независимо от его фактического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</w:t>
      </w:r>
      <w:r>
        <w:t>тического получения счета Заказчиком.</w:t>
      </w:r>
      <w:bookmarkEnd w:id="12"/>
    </w:p>
    <w:p w:rsidR="00AF1C24" w:rsidRDefault="004E3A58">
      <w:pPr>
        <w:pStyle w:val="afc"/>
        <w:numPr>
          <w:ilvl w:val="1"/>
          <w:numId w:val="4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 xml:space="preserve">Расчеты по Договору осуществляются в валюте Российской Федерации. Оплата производится Заказчиком путем перечисления денежных средств на расчетный счет Подрядчика, указанный в Договоре. Обязательство Заказчика по </w:t>
      </w:r>
      <w:r>
        <w:rPr>
          <w:bCs/>
        </w:rPr>
        <w:t>осуществлению платежа считается исполненным с даты списания денежных средств с расчетного счета Заказчика.</w:t>
      </w:r>
    </w:p>
    <w:p w:rsidR="00AF1C24" w:rsidRDefault="004E3A58">
      <w:pPr>
        <w:pStyle w:val="afc"/>
        <w:numPr>
          <w:ilvl w:val="1"/>
          <w:numId w:val="4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>За исключением случая, указанного в пункте 2.3.17 Договора, любое превышение фактических объемов Работ над объемами Работ, предусмотренными Договором</w:t>
      </w:r>
      <w:r>
        <w:rPr>
          <w:bCs/>
        </w:rPr>
        <w:t>, к оплате Заказчиком не принимается и считается включенным в Цену Договора.</w:t>
      </w:r>
    </w:p>
    <w:p w:rsidR="00AF1C24" w:rsidRDefault="004E3A58">
      <w:pPr>
        <w:pStyle w:val="afc"/>
        <w:numPr>
          <w:ilvl w:val="1"/>
          <w:numId w:val="4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bookmarkStart w:id="13" w:name="_Ref361335023_Копия_1"/>
      <w:bookmarkEnd w:id="13"/>
      <w:r>
        <w:rPr>
          <w:bCs/>
        </w:rPr>
        <w:t>Индексация Цены Договора не допускается.</w:t>
      </w:r>
    </w:p>
    <w:p w:rsidR="00AF1C24" w:rsidRDefault="004E3A58">
      <w:pPr>
        <w:pStyle w:val="afc"/>
        <w:numPr>
          <w:ilvl w:val="1"/>
          <w:numId w:val="4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t>Заказчик вправе произвести сальдо взаимных обязательств Сторон путем уменьшения сумм причитающихся Подрядчику платежей по Договору, а такж</w:t>
      </w:r>
      <w:r>
        <w:t xml:space="preserve">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Подрядчика перед Заказчиком, в том числе (включая, но не ограничиваясь), суммы </w:t>
      </w:r>
      <w:r>
        <w:t>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по устранению недостатков выполненных Подрядчиком Работ.</w:t>
      </w:r>
    </w:p>
    <w:p w:rsidR="00AF1C24" w:rsidRDefault="004E3A58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bookmarkStart w:id="14" w:name="_Ref361834251"/>
      <w:r>
        <w:t xml:space="preserve">Заказчик направляет Подрядчику уведомление </w:t>
      </w:r>
      <w:r>
        <w:t>о проведении сальдо взаимных обязательств Сторон по Договору.</w:t>
      </w:r>
      <w:bookmarkEnd w:id="14"/>
    </w:p>
    <w:p w:rsidR="00AF1C24" w:rsidRDefault="00AF1C24">
      <w:pPr>
        <w:pStyle w:val="afc"/>
        <w:shd w:val="clear" w:color="auto" w:fill="FFFFFF"/>
        <w:tabs>
          <w:tab w:val="left" w:pos="1134"/>
        </w:tabs>
        <w:ind w:left="0" w:firstLine="567"/>
        <w:jc w:val="both"/>
        <w:rPr>
          <w:bCs/>
        </w:rPr>
      </w:pPr>
    </w:p>
    <w:p w:rsidR="00AF1C24" w:rsidRDefault="004E3A58">
      <w:pPr>
        <w:pStyle w:val="afc"/>
        <w:numPr>
          <w:ilvl w:val="0"/>
          <w:numId w:val="4"/>
        </w:numPr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t>Порядок сдачи-приемки Работ</w:t>
      </w:r>
    </w:p>
    <w:p w:rsidR="00AF1C24" w:rsidRDefault="004E3A58">
      <w:pPr>
        <w:pStyle w:val="afc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15" w:name="_Ref361336865"/>
      <w:bookmarkEnd w:id="15"/>
      <w:r>
        <w:rPr>
          <w:bCs/>
        </w:rPr>
        <w:t>По завершении выполнения Работ по Договору Подрядчик в течение 3 (трех) рабочих дней представляет Заказчику подписанные со своей стороны:</w:t>
      </w:r>
    </w:p>
    <w:p w:rsidR="00AF1C24" w:rsidRDefault="004E3A58">
      <w:pPr>
        <w:pStyle w:val="afc"/>
        <w:numPr>
          <w:ilvl w:val="0"/>
          <w:numId w:val="15"/>
        </w:numPr>
        <w:shd w:val="clear" w:color="auto" w:fill="FFFFFF"/>
        <w:tabs>
          <w:tab w:val="left" w:pos="1418"/>
        </w:tabs>
        <w:ind w:left="0" w:firstLine="567"/>
        <w:jc w:val="both"/>
      </w:pPr>
      <w:r>
        <w:t xml:space="preserve">Акт выполненных работ в </w:t>
      </w:r>
      <w:r>
        <w:t>свободной форме с указанием стоимости выполненных работ в 2 (двух) экземплярах.</w:t>
      </w:r>
    </w:p>
    <w:p w:rsidR="00AF1C24" w:rsidRDefault="004E3A58">
      <w:pPr>
        <w:pStyle w:val="afc"/>
        <w:numPr>
          <w:ilvl w:val="1"/>
          <w:numId w:val="4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bookmarkStart w:id="16" w:name="_Ref361336865_Копия_1"/>
      <w:bookmarkEnd w:id="16"/>
      <w:r>
        <w:rPr>
          <w:bCs/>
        </w:rPr>
        <w:t xml:space="preserve">В течение 15 (пятнадцати) рабочих дней с даты получения полного комплекта документов, указанных в пункте 4.1 Договора, Заказчик подписывает и передает Подрядчику 1 (один) </w:t>
      </w:r>
      <w:r>
        <w:rPr>
          <w:bCs/>
        </w:rPr>
        <w:t>экземпляр каждого указанного акта, либо направляет Подрядчику письменный мотивированный отказ от приемки Работ (далее – «Ведомость замечаний»), в котором отражает недостатки, несоответствия и / или дефекты Работ, а также срок на их устранение.</w:t>
      </w:r>
    </w:p>
    <w:p w:rsidR="00AF1C24" w:rsidRDefault="004E3A58">
      <w:pPr>
        <w:pStyle w:val="afc"/>
        <w:numPr>
          <w:ilvl w:val="1"/>
          <w:numId w:val="4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>Устранение у</w:t>
      </w:r>
      <w:r>
        <w:rPr>
          <w:bCs/>
        </w:rPr>
        <w:t>казанных недостатков, несоответствий и / или дефектов, выявленных Заказчиком, осуществляется Подрядчиком своими силами и за свой счет в срок, указанный в Ведомости замечаний. Указание Заказчиком срока новой приемки не влечет переноса установленного Договор</w:t>
      </w:r>
      <w:r>
        <w:rPr>
          <w:bCs/>
        </w:rPr>
        <w:t>ом срока выполнения Работ и не исключает ответственности Подрядчика за его нарушение.</w:t>
      </w:r>
    </w:p>
    <w:p w:rsidR="00AF1C24" w:rsidRDefault="004E3A58">
      <w:pPr>
        <w:pStyle w:val="afc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Повторная приемка Заказчиком выполненных Работ после устранения недостатков, указанных в Ведомости замечаний, осуществляется в порядке, предусмотренном пунктами 4.1-4.2 Д</w:t>
      </w:r>
      <w:r>
        <w:rPr>
          <w:bCs/>
        </w:rPr>
        <w:t>оговора.</w:t>
      </w:r>
    </w:p>
    <w:p w:rsidR="00AF1C24" w:rsidRDefault="004E3A58">
      <w:pPr>
        <w:pStyle w:val="afc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Если Подрядчик не устранит недостатки, несоответствия и / или дефекты Работ в срок, установленный Заказчиком в соответствии с пунктом 4.3 Договора, Заказчик вправе собственными силами и (или) силами третьих лиц выполнить работы по устранению недос</w:t>
      </w:r>
      <w:r>
        <w:rPr>
          <w:bCs/>
        </w:rPr>
        <w:t>татков, выявленных в ходе приемки результатов Работ, с отнесением на Подрядчика соответствующих расходов. Подрядчик обязан возместить указанные расходы в течение 10 (десяти) рабочих дней с даты получения соответствующего письменного требования Заказчика.</w:t>
      </w:r>
    </w:p>
    <w:p w:rsidR="00AF1C24" w:rsidRDefault="004E3A58">
      <w:pPr>
        <w:pStyle w:val="afc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Д</w:t>
      </w:r>
      <w:r>
        <w:rPr>
          <w:bCs/>
        </w:rPr>
        <w:t>осрочное исполнение Подрядчиком обязательств по Договору возможно только при условии предварительного письменного согласия Заказчика.</w:t>
      </w:r>
    </w:p>
    <w:p w:rsidR="00AF1C24" w:rsidRDefault="004E3A58">
      <w:pPr>
        <w:pStyle w:val="afc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17" w:name="_Ref361337635"/>
      <w:r>
        <w:rPr>
          <w:bCs/>
        </w:rPr>
        <w:t>Подрядчик обязан представить Заказчику счета-фактуры/УПД, выставленные в сроки и оформленные в порядке, установленном зако</w:t>
      </w:r>
      <w:r>
        <w:rPr>
          <w:bCs/>
        </w:rPr>
        <w:t>нодательством Российской Федерации. В случае нарушения Подрядчиком указанной обязанности он обязан произвести замену счета-фактуры/УПД в течение 3 (трех) рабочих дней с даты получения соответствующего письменного требования Заказчика. В случае непредставле</w:t>
      </w:r>
      <w:r>
        <w:rPr>
          <w:bCs/>
        </w:rPr>
        <w:t xml:space="preserve">ния Подрядчиком в течение 5 (пяти) календарных дней с даты получения авансового платежа счета-фактуры/УПД, подтверждающего право Заказчика на вычет НДС, уплаченного дополнительно к такому авансу, Подрядчик обязан в тот же срок возвратить Заказчику разницу </w:t>
      </w:r>
      <w:r>
        <w:rPr>
          <w:bCs/>
        </w:rPr>
        <w:t>между суммой, фактически перечисленной Заказчиком, и суммой соответствующего авансового платежа без учета НДС.</w:t>
      </w:r>
      <w:bookmarkEnd w:id="17"/>
    </w:p>
    <w:p w:rsidR="00AF1C24" w:rsidRDefault="00AF1C24">
      <w:pPr>
        <w:pStyle w:val="afc"/>
        <w:shd w:val="clear" w:color="auto" w:fill="FFFFFF"/>
        <w:tabs>
          <w:tab w:val="left" w:pos="1134"/>
        </w:tabs>
        <w:ind w:left="0"/>
        <w:jc w:val="both"/>
        <w:rPr>
          <w:bCs/>
        </w:rPr>
      </w:pPr>
    </w:p>
    <w:p w:rsidR="00AF1C24" w:rsidRDefault="004E3A58">
      <w:pPr>
        <w:pStyle w:val="afc"/>
        <w:numPr>
          <w:ilvl w:val="0"/>
          <w:numId w:val="4"/>
        </w:numPr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t>Право собственности и переход рисков</w:t>
      </w:r>
    </w:p>
    <w:p w:rsidR="00AF1C24" w:rsidRDefault="004E3A58">
      <w:pPr>
        <w:pStyle w:val="afc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18" w:name="_Ref361405028"/>
      <w:r>
        <w:rPr>
          <w:bCs/>
        </w:rPr>
        <w:t>Риск случайной гибели или повреждения Результата Работ в отношении Объекта, включая Материально-технические</w:t>
      </w:r>
      <w:r>
        <w:rPr>
          <w:bCs/>
        </w:rPr>
        <w:t xml:space="preserve"> ресурсы, переходит к Заказчику с момента подписания Акта </w:t>
      </w:r>
      <w:r>
        <w:t>КС-2</w:t>
      </w:r>
      <w:r>
        <w:rPr>
          <w:bCs/>
        </w:rPr>
        <w:t>. До подписания Сторонами указанного Акта риск случайной гибели или повреждения Результата Работ и Материально-технических ресурсов, несет Подрядчик.</w:t>
      </w:r>
      <w:bookmarkEnd w:id="18"/>
    </w:p>
    <w:p w:rsidR="00AF1C24" w:rsidRDefault="00AF1C24">
      <w:pPr>
        <w:pStyle w:val="afc"/>
        <w:shd w:val="clear" w:color="auto" w:fill="FFFFFF"/>
        <w:tabs>
          <w:tab w:val="left" w:pos="1134"/>
        </w:tabs>
        <w:ind w:left="0"/>
        <w:jc w:val="both"/>
        <w:rPr>
          <w:bCs/>
        </w:rPr>
      </w:pPr>
    </w:p>
    <w:p w:rsidR="00AF1C24" w:rsidRDefault="004E3A58">
      <w:pPr>
        <w:pStyle w:val="afc"/>
        <w:numPr>
          <w:ilvl w:val="0"/>
          <w:numId w:val="4"/>
        </w:numPr>
        <w:shd w:val="clear" w:color="auto" w:fill="FFFFFF"/>
        <w:tabs>
          <w:tab w:val="left" w:pos="284"/>
          <w:tab w:val="left" w:pos="1134"/>
        </w:tabs>
        <w:ind w:left="0" w:firstLine="567"/>
        <w:jc w:val="center"/>
      </w:pPr>
      <w:r>
        <w:rPr>
          <w:b/>
          <w:bCs/>
        </w:rPr>
        <w:t>Ответственность Сторон</w:t>
      </w:r>
    </w:p>
    <w:p w:rsidR="00AF1C24" w:rsidRDefault="004E3A58">
      <w:pPr>
        <w:pStyle w:val="afc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За неисполнение или </w:t>
      </w:r>
      <w:r>
        <w:rPr>
          <w:bCs/>
        </w:rPr>
        <w:t>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освобождают Стороны от ответственности, установ</w:t>
      </w:r>
      <w:r>
        <w:rPr>
          <w:bCs/>
        </w:rPr>
        <w:t>ленной законодательством Российской Федерации и должны рассматриваться как дополнительные, если в Договором прямо не предусмотрено иное.</w:t>
      </w:r>
    </w:p>
    <w:p w:rsidR="00AF1C24" w:rsidRDefault="004E3A58">
      <w:pPr>
        <w:numPr>
          <w:ilvl w:val="1"/>
          <w:numId w:val="4"/>
        </w:numPr>
        <w:tabs>
          <w:tab w:val="left" w:pos="1134"/>
        </w:tabs>
        <w:spacing w:line="240" w:lineRule="auto"/>
        <w:ind w:left="0" w:firstLine="567"/>
      </w:pPr>
      <w:r>
        <w:rPr>
          <w:bCs/>
          <w:sz w:val="24"/>
          <w:szCs w:val="24"/>
        </w:rPr>
        <w:t xml:space="preserve">Заказчик не несет ответственность за ненадлежащее исполнение обязательств по внесению предварительной оплаты (аванса). </w:t>
      </w:r>
      <w:r>
        <w:rPr>
          <w:bCs/>
          <w:sz w:val="24"/>
          <w:szCs w:val="24"/>
        </w:rPr>
        <w:t>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приостановлении.</w:t>
      </w:r>
    </w:p>
    <w:p w:rsidR="00AF1C24" w:rsidRDefault="004E3A58">
      <w:pPr>
        <w:numPr>
          <w:ilvl w:val="1"/>
          <w:numId w:val="4"/>
        </w:numPr>
        <w:tabs>
          <w:tab w:val="left" w:pos="1134"/>
        </w:tabs>
        <w:spacing w:line="240" w:lineRule="auto"/>
        <w:ind w:left="0" w:firstLine="567"/>
      </w:pPr>
      <w:r>
        <w:rPr>
          <w:bCs/>
          <w:sz w:val="24"/>
          <w:szCs w:val="24"/>
        </w:rPr>
        <w:t>В случае нарушения Заказчиком сроков опл</w:t>
      </w:r>
      <w:r>
        <w:rPr>
          <w:bCs/>
          <w:sz w:val="24"/>
          <w:szCs w:val="24"/>
        </w:rPr>
        <w:t>аты, установленных разделом 3 Договора (за исключением срока оплаты авансовых платежей), Подрядчик вправе требовать уплаты Заказчиком исключительной неустойки в размере 0,1 (ноль целых и одна десятая) процента от несвоевременно оплаченной суммы за каждый д</w:t>
      </w:r>
      <w:r>
        <w:rPr>
          <w:bCs/>
          <w:sz w:val="24"/>
          <w:szCs w:val="24"/>
        </w:rPr>
        <w:t>ень просрочки, начиная с 31 (тридцать первого) календарного дня просрочки (неустойка с 1 по 30 день просрочки не начисляется).</w:t>
      </w:r>
    </w:p>
    <w:p w:rsidR="00AF1C24" w:rsidRDefault="004E3A58">
      <w:pPr>
        <w:pStyle w:val="afc"/>
        <w:numPr>
          <w:ilvl w:val="1"/>
          <w:numId w:val="4"/>
        </w:numPr>
        <w:ind w:left="0" w:firstLine="567"/>
        <w:jc w:val="both"/>
      </w:pPr>
      <w:r>
        <w:rPr>
          <w:bCs/>
        </w:rPr>
        <w:t>В случае нарушения Подрядчиком обязательств по выполнению Работ, в том числе сроков выполнения Работ, а также в случае несвоеврем</w:t>
      </w:r>
      <w:r>
        <w:rPr>
          <w:bCs/>
        </w:rPr>
        <w:t>енного устранения выявленных недостатков Результата Работ, Заказчик вправе требовать уплаты Подрядчиком неустойки в размере 0,1 (ноль целых и одна десятая) процента от Цены Договора за каждый день просрочки.</w:t>
      </w:r>
    </w:p>
    <w:p w:rsidR="00AF1C24" w:rsidRDefault="004E3A58">
      <w:pPr>
        <w:pStyle w:val="afc"/>
        <w:numPr>
          <w:ilvl w:val="1"/>
          <w:numId w:val="4"/>
        </w:numPr>
        <w:ind w:left="0" w:firstLine="567"/>
        <w:jc w:val="both"/>
      </w:pPr>
      <w:r>
        <w:rPr>
          <w:rFonts w:eastAsia="Calibri"/>
          <w:bCs/>
        </w:rPr>
        <w:t>На сумму подлежащего возврату аванса начисляется</w:t>
      </w:r>
      <w:r>
        <w:rPr>
          <w:rFonts w:eastAsia="Calibri"/>
          <w:bCs/>
        </w:rPr>
        <w:t xml:space="preserve"> неустойка в размере 0,1 (ноль целых и одна десятая) процента с даты, установленной для возврата аванса</w:t>
      </w:r>
      <w:r>
        <w:t>.</w:t>
      </w:r>
    </w:p>
    <w:p w:rsidR="00AF1C24" w:rsidRDefault="004E3A58">
      <w:pPr>
        <w:pStyle w:val="afc"/>
        <w:numPr>
          <w:ilvl w:val="1"/>
          <w:numId w:val="4"/>
        </w:numPr>
        <w:ind w:left="0" w:firstLine="567"/>
        <w:jc w:val="both"/>
      </w:pPr>
      <w:r>
        <w:rPr>
          <w:bCs/>
        </w:rPr>
        <w:t>В случае нарушения Подрядчиком или привлеченными им Субподрядчиками требований пропускного и внутриобъектового режима, требований охраны труда, пожарно</w:t>
      </w:r>
      <w:r>
        <w:rPr>
          <w:bCs/>
        </w:rPr>
        <w:t>й и промышленной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Подрядчиком штрафа в размерах, установленных Приложением № 2 к Договору.</w:t>
      </w:r>
    </w:p>
    <w:p w:rsidR="00AF1C24" w:rsidRDefault="004E3A58">
      <w:pPr>
        <w:pStyle w:val="afc"/>
        <w:numPr>
          <w:ilvl w:val="1"/>
          <w:numId w:val="4"/>
        </w:numPr>
        <w:ind w:left="0" w:firstLine="567"/>
        <w:jc w:val="both"/>
      </w:pPr>
      <w:r>
        <w:rPr>
          <w:bCs/>
        </w:rPr>
        <w:t>Если в резуль</w:t>
      </w:r>
      <w:r>
        <w:rPr>
          <w:bCs/>
        </w:rPr>
        <w:t>тате составления и выставления Подрядчиком счетов-фактур/УПД 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налога на доб</w:t>
      </w:r>
      <w:r>
        <w:rPr>
          <w:bCs/>
        </w:rPr>
        <w:t>авленную стоимость, пеней и налоговых санкций, Подрядчик обязан компенсировать Заказчику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</w:t>
      </w:r>
      <w:r>
        <w:rPr>
          <w:bCs/>
        </w:rPr>
        <w:t>мпенсируется Подрядчиком в течение 10 (десяти) рабочих дней с даты получения соответствующего письменного требования Заказчика. В случае нарушения Подрядчиком сроков предоставления счетов-фактур/УПД, установленных пунктом 4.7 Договора, Заказчик вправе треб</w:t>
      </w:r>
      <w:r>
        <w:rPr>
          <w:bCs/>
        </w:rPr>
        <w:t>овать уплаты Подрядчиком штрафа в размере 50 000 (пятидесяти тысяч) рублей за каждый случай нарушения.</w:t>
      </w:r>
    </w:p>
    <w:p w:rsidR="00AF1C24" w:rsidRDefault="004E3A58">
      <w:pPr>
        <w:pStyle w:val="afc"/>
        <w:numPr>
          <w:ilvl w:val="1"/>
          <w:numId w:val="4"/>
        </w:numPr>
        <w:ind w:left="0" w:firstLine="567"/>
        <w:jc w:val="both"/>
      </w:pPr>
      <w:r>
        <w:rPr>
          <w:bCs/>
        </w:rPr>
        <w:t xml:space="preserve">Подрядчик несет ответственность перед Заказчиком за причиненный ущерб в размере фактически понесенных и документально подтвержденных расходов, возникших </w:t>
      </w:r>
      <w:r>
        <w:rPr>
          <w:bCs/>
        </w:rPr>
        <w:t>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</w:p>
    <w:p w:rsidR="00AF1C24" w:rsidRDefault="004E3A58">
      <w:pPr>
        <w:pStyle w:val="afc"/>
        <w:numPr>
          <w:ilvl w:val="1"/>
          <w:numId w:val="4"/>
        </w:numPr>
        <w:ind w:left="0" w:firstLine="567"/>
        <w:jc w:val="both"/>
      </w:pPr>
      <w:r>
        <w:rPr>
          <w:bCs/>
        </w:rPr>
        <w:t>Обязанность по уплате неустойки и / или штрафов, возмещения убытков, предусмотренных Договором,</w:t>
      </w:r>
      <w:r>
        <w:rPr>
          <w:bCs/>
        </w:rPr>
        <w:t xml:space="preserve"> возникает у любой из Сторон только при условии получения письменного требования другой Стороны.</w:t>
      </w:r>
    </w:p>
    <w:p w:rsidR="00AF1C24" w:rsidRDefault="004E3A58">
      <w:pPr>
        <w:pStyle w:val="afc"/>
        <w:numPr>
          <w:ilvl w:val="1"/>
          <w:numId w:val="4"/>
        </w:numPr>
        <w:ind w:left="0" w:firstLine="567"/>
        <w:jc w:val="both"/>
      </w:pPr>
      <w:r>
        <w:rPr>
          <w:bCs/>
        </w:rPr>
        <w:t xml:space="preserve"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</w:t>
      </w:r>
      <w:r>
        <w:rPr>
          <w:bCs/>
        </w:rPr>
        <w:t>и / или их последствий.</w:t>
      </w:r>
    </w:p>
    <w:p w:rsidR="00AF1C24" w:rsidRDefault="004E3A58">
      <w:pPr>
        <w:pStyle w:val="afc"/>
        <w:numPr>
          <w:ilvl w:val="1"/>
          <w:numId w:val="4"/>
        </w:numPr>
        <w:ind w:left="0" w:firstLine="567"/>
        <w:jc w:val="both"/>
      </w:pPr>
      <w:r>
        <w:rPr>
          <w:bCs/>
        </w:rPr>
        <w:t>Учитывая, что для Заказчика надлежащее и своевременное выполнение Подрядчиком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</w:t>
      </w:r>
      <w:r>
        <w:rPr>
          <w:bCs/>
        </w:rPr>
        <w:t>иям неисполнения либо ненадлежащего исполнения Подрядчиком соответствующих обязательств по Договору.</w:t>
      </w:r>
    </w:p>
    <w:p w:rsidR="00AF1C24" w:rsidRDefault="004E3A58">
      <w:pPr>
        <w:pStyle w:val="afc"/>
        <w:numPr>
          <w:ilvl w:val="1"/>
          <w:numId w:val="4"/>
        </w:numPr>
        <w:ind w:left="0" w:firstLine="567"/>
        <w:jc w:val="both"/>
      </w:pPr>
      <w:r>
        <w:rPr>
          <w:bCs/>
        </w:rPr>
        <w:t>Определение суммы неустойки, подлежащей уплате, возможно в досудебном порядке при признании суммы неустойки Стороной, нарушившей обязательства по Договору,</w:t>
      </w:r>
      <w:r>
        <w:rPr>
          <w:bCs/>
        </w:rPr>
        <w:t xml:space="preserve"> и письменном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</w:t>
      </w:r>
      <w:r>
        <w:t xml:space="preserve"> </w:t>
      </w:r>
      <w:r>
        <w:rPr>
          <w:bCs/>
        </w:rPr>
        <w:t>сумма неустойки, подлежащая уплате виновной Стороной, определяется на основании решен</w:t>
      </w:r>
      <w:r>
        <w:rPr>
          <w:bCs/>
        </w:rPr>
        <w:t>ия суда.</w:t>
      </w:r>
    </w:p>
    <w:p w:rsidR="00AF1C24" w:rsidRDefault="00AF1C24">
      <w:pPr>
        <w:pStyle w:val="afc"/>
        <w:shd w:val="clear" w:color="auto" w:fill="D9D9D9" w:themeFill="background1" w:themeFillShade="D9"/>
        <w:ind w:left="0" w:firstLine="567"/>
        <w:jc w:val="both"/>
        <w:rPr>
          <w:color w:val="000000"/>
        </w:rPr>
      </w:pPr>
    </w:p>
    <w:p w:rsidR="00AF1C24" w:rsidRDefault="004E3A58">
      <w:pPr>
        <w:pStyle w:val="afc"/>
        <w:shd w:val="clear" w:color="auto" w:fill="FFFFFF"/>
        <w:tabs>
          <w:tab w:val="left" w:pos="284"/>
        </w:tabs>
        <w:ind w:left="0"/>
        <w:jc w:val="center"/>
      </w:pPr>
      <w:r>
        <w:rPr>
          <w:b/>
          <w:bCs/>
        </w:rPr>
        <w:t>7. Гарантии качества Результата Работ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t>Гарантийный срок по Договору составляет ____ (____________) месяцев и начинает течь с даты подписания Сторонами документа, в соответствии с пунктом 4.1. Договора либо с даты прекращения (расторжения) Договора</w:t>
      </w:r>
      <w:r>
        <w:t>. Гарантийный срок может быть продлен в соответствии с условиями Договора.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>Гарантийные обязательства Подрядчика наступают с даты подписания Акта КС-2 либо даты прекращения (расторжения) Договора (подписания Сторонами соглашения о расторжении Договора, полу</w:t>
      </w:r>
      <w:r>
        <w:rPr>
          <w:bCs/>
        </w:rPr>
        <w:t>чения любой из Сторон уведомления об отказе от Договора или иного документа, свидетельствующего о воле Стороны, направленной на расторжение Договора), поскольку прекращение (расторжение) Договора не является основанием для прекращения гарантийных обязатель</w:t>
      </w:r>
      <w:r>
        <w:rPr>
          <w:bCs/>
        </w:rPr>
        <w:t>ств по выполненным Подрядчиком Работам.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 xml:space="preserve">В течение Гарантийного срока Подрядчик гарантирует возможность эксплуатации Результата Работ в соответствии с его целевым назначением, а также несет безусловную ответственность за обнаруженные Заказчиком недостатки, </w:t>
      </w:r>
      <w:r>
        <w:rPr>
          <w:bCs/>
        </w:rPr>
        <w:t>несоответствия и / или дефекты Результата Работ, если не докажет, что они явились следствием несоблюдения Заказчиком требований по эксплуатации Результата Работ, прямо предусмотренных в инструкциях и иных документах, переданных Заказчику.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bookmarkStart w:id="19" w:name="_Ref361337764"/>
      <w:r>
        <w:rPr>
          <w:bCs/>
        </w:rPr>
        <w:t>В случае обнаруже</w:t>
      </w:r>
      <w:r>
        <w:rPr>
          <w:bCs/>
        </w:rPr>
        <w:t>ния в период Гарантийного срока недостатков, несоответствий и / или дефектов Результата Работ, Заказчик направляет Подрядчику письменное уведомление с указанием выявленных недостатков. Подрядчик обязан незамедлительно обеспечить прибытие своего представите</w:t>
      </w:r>
      <w:r>
        <w:rPr>
          <w:bCs/>
        </w:rPr>
        <w:t>ля, уполномоченного надлежащим образом оформленной доверенностью, для составления Акта о недостатках и согласования порядка и сроков их устранения.</w:t>
      </w:r>
      <w:bookmarkEnd w:id="19"/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>Наличие и полный перечень недостатков,</w:t>
      </w:r>
      <w:r>
        <w:t xml:space="preserve"> </w:t>
      </w:r>
      <w:r>
        <w:rPr>
          <w:bCs/>
        </w:rPr>
        <w:t xml:space="preserve">несоответствий и / или дефектов Результата Работ, а также разумные </w:t>
      </w:r>
      <w:r>
        <w:rPr>
          <w:bCs/>
        </w:rPr>
        <w:t>сроки их устранения, оформляются Актом о недостатках, составляемым Сторонами, а при отказе или уклонении Подрядчика от составления данного акта – Заказчиком в одностороннем порядке. Подрядчик признается уклонившимся от составления Акта о недостатках в случ</w:t>
      </w:r>
      <w:r>
        <w:rPr>
          <w:bCs/>
        </w:rPr>
        <w:t>ае не 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Подрядчика. Составленный З</w:t>
      </w:r>
      <w:r>
        <w:rPr>
          <w:bCs/>
        </w:rPr>
        <w:t>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размерах, установленных Договором.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Подрядчик обязан своими силами и за свой счет устранить нед</w:t>
      </w:r>
      <w:r>
        <w:rPr>
          <w:bCs/>
        </w:rPr>
        <w:t>остатки,</w:t>
      </w:r>
      <w:r>
        <w:t xml:space="preserve"> </w:t>
      </w:r>
      <w:r>
        <w:rPr>
          <w:bCs/>
        </w:rPr>
        <w:t xml:space="preserve">несоответствия и / или дефекты результата Работ/Оборудования, обнаруженные Заказчиком в течение Гарантийного срока, в срок, указанный Заказчиком в </w:t>
      </w:r>
      <w:bookmarkStart w:id="20" w:name="OLE_LINK5"/>
      <w:bookmarkStart w:id="21" w:name="OLE_LINK6"/>
      <w:r>
        <w:rPr>
          <w:bCs/>
        </w:rPr>
        <w:t>Акте о недостатках, составленном в порядке, установленном пунктом 7.5 Договора</w:t>
      </w:r>
      <w:bookmarkEnd w:id="20"/>
      <w:bookmarkEnd w:id="21"/>
      <w:r>
        <w:rPr>
          <w:bCs/>
        </w:rPr>
        <w:t>.</w:t>
      </w:r>
    </w:p>
    <w:p w:rsidR="00AF1C24" w:rsidRDefault="004E3A58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Устранение недостатк</w:t>
      </w:r>
      <w:r>
        <w:rPr>
          <w:bCs/>
        </w:rPr>
        <w:t>ов, несоответствий и/или дефектов результата Работ/Оборудования путем ремонта результата Работ/Оборудования может осуществляться только по письменному согласованию с Заказчиком.</w:t>
      </w:r>
    </w:p>
    <w:p w:rsidR="00AF1C24" w:rsidRDefault="004E3A58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При устранении недостатков, несоответствий и/или дефектов результата Работ/Обо</w:t>
      </w:r>
      <w:r>
        <w:rPr>
          <w:bCs/>
        </w:rPr>
        <w:t>рудования путем его  ремонта или путем замены результата Работа/Оборудования расходы по перевозке результата Работ/Оборудования из места его эксплуатации и обратно относятся на Подрядчика/возмещаются Подрядчиком. Местом эксплуатации результата Работ/Оборуд</w:t>
      </w:r>
      <w:r>
        <w:rPr>
          <w:bCs/>
        </w:rPr>
        <w:t xml:space="preserve">ования является ДЭС (дизельная электростанция) соответствующего филиала Заказчика. </w:t>
      </w:r>
    </w:p>
    <w:p w:rsidR="00AF1C24" w:rsidRDefault="004E3A58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Подрядчик вправе по согласованию с Заказчиком вместо замены или ремонта результата Работ/Оборудования возвратить Заказчику его стоимость.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>Если Подрядчик не устранит недоста</w:t>
      </w:r>
      <w:r>
        <w:rPr>
          <w:bCs/>
        </w:rPr>
        <w:t>тки в установленный срок, Заказчик вправе собственными силами и / или силами третьих лиц выполнить необходимые работы по устранению недостатков Результата Работ, с отнесением на Подрядчика соответствующих расходов. Подрядчик обязан возместить стоимость рас</w:t>
      </w:r>
      <w:r>
        <w:rPr>
          <w:bCs/>
        </w:rPr>
        <w:t>ходов Заказчика на устранение недостатков, несоответствий и / или дефектов Результата Работ в течение 10 (десяти) рабочих дней с даты получения соответствующего письменного требования Заказчика.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>Гарантийный срок на Результат Работ увеличивается на тот пери</w:t>
      </w:r>
      <w:r>
        <w:rPr>
          <w:bCs/>
        </w:rPr>
        <w:t>од времени, в течение которого Заказчик не мог эксплуатировать Результат Работ в целом или его часть вследствие указанных в настоящем разделе недостатков. Гарантийный срок на замененную или отремонтированную составную часть Результата Работ устанавливается</w:t>
      </w:r>
      <w:r>
        <w:rPr>
          <w:bCs/>
        </w:rPr>
        <w:t xml:space="preserve"> продолжительностью, указанной в пункте 7.1 Договора, и начинает исчисляться заново с даты приемки Заказчиком работ по устранению недостатков.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>Устранение недостатков, несоответствий и / или дефектов Результата Работ, в том числе в рамках срока, установленн</w:t>
      </w:r>
      <w:r>
        <w:rPr>
          <w:bCs/>
        </w:rPr>
        <w:t>ого в соответствии с пунктом 7.5 Договора, не освобождает Подрядчика от обязанности возмещения убытков, причиненных Заказчику вследствие наличия таких недостатков.</w:t>
      </w:r>
    </w:p>
    <w:p w:rsidR="00AF1C24" w:rsidRDefault="00AF1C24">
      <w:pPr>
        <w:shd w:val="clear" w:color="auto" w:fill="FFFFFF"/>
        <w:tabs>
          <w:tab w:val="left" w:pos="566"/>
        </w:tabs>
        <w:spacing w:line="240" w:lineRule="auto"/>
        <w:rPr>
          <w:color w:val="000000"/>
          <w:sz w:val="24"/>
          <w:szCs w:val="24"/>
        </w:rPr>
      </w:pPr>
    </w:p>
    <w:p w:rsidR="00AF1C24" w:rsidRDefault="004E3A58">
      <w:pPr>
        <w:pStyle w:val="afc"/>
        <w:numPr>
          <w:ilvl w:val="0"/>
          <w:numId w:val="17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Исключительные права и патенты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Подрядчик гарантирует, что выполнение Работ, предусмотренных</w:t>
      </w:r>
      <w:r>
        <w:rPr>
          <w:bCs/>
        </w:rPr>
        <w:t xml:space="preserve"> Договором, а также передача Заказчику Результата Работ не нарушит исключительных и иных интеллектуальных прав третьих лиц</w:t>
      </w:r>
      <w:r>
        <w:t xml:space="preserve"> </w:t>
      </w:r>
      <w:r>
        <w:rPr>
          <w:bCs/>
        </w:rPr>
        <w:t>на результаты интеллектуальной деятельности или средства индивидуализации, которым предоставляется правовая охрана, в том числе автор</w:t>
      </w:r>
      <w:r>
        <w:rPr>
          <w:bCs/>
        </w:rPr>
        <w:t>ских и смежных с ними прав, патентных прав, прав на секрет производства.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Подрядчик вправе использовать при выполнении Работ результаты интеллектуальной деятельности, принадлежащие третьим лицам, только если он получил на это соответствующие разрешения (лиц</w:t>
      </w:r>
      <w:r>
        <w:rPr>
          <w:bCs/>
        </w:rPr>
        <w:t>ензии) этих лиц.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В состав Результата Работ по Договору считаются включенными все разрешения (лицензии), необходимые для эксплуатации Заказчиком Результата Работ в течение всего установленного срока эксплуатации, его технического обслуживания и ремонта, а т</w:t>
      </w:r>
      <w:r>
        <w:rPr>
          <w:bCs/>
        </w:rPr>
        <w:t>акже реконструкции и / или модернизации.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В случае, если Заказчику будут предъявлены требования, связанные с нарушением Подрядчиком при выполнении Работ по Договору исключительных и / или иных интеллектуальных прав третьих лиц, Подрядчик обязан полностью во</w:t>
      </w:r>
      <w:r>
        <w:rPr>
          <w:bCs/>
        </w:rPr>
        <w:t>зместить Заказчику все расходы и убытки, связанные с такими требованиями, включая расходы на юридических консультантов.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Исключительные права (за исключением личных неимущественных прав автора) на произведения, программы для ЭВМ, изобретения и иные </w:t>
      </w:r>
      <w:r>
        <w:rPr>
          <w:bCs/>
        </w:rPr>
        <w:t>результаты интеллектуальной деятельности, создаваемые в процессе исполнения Подрядчиком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 Подрядчика, э</w:t>
      </w:r>
      <w:r>
        <w:rPr>
          <w:bCs/>
        </w:rPr>
        <w:t>ти права переходят к Заказчику сразу после их возникновения в силу Договора.</w:t>
      </w:r>
    </w:p>
    <w:p w:rsidR="00AF1C24" w:rsidRDefault="004E3A58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В случае, если в соответствии с законодательством Российской Федерации исключительные права на результаты интеллектуальной деятельности, создаваемые в процессе исполнения Подрядчи</w:t>
      </w:r>
      <w:r>
        <w:rPr>
          <w:bCs/>
        </w:rPr>
        <w:t>ком Договора, не могут переходить к Заказчику в порядке, указанном в настоящем пункте Договора, Стороны пришли к соглашению о том, что Подрядчик передаст Заказчику неисключительные права (неисключительную лицензию) на право использования такого результата</w:t>
      </w:r>
      <w:r>
        <w:t xml:space="preserve"> </w:t>
      </w:r>
      <w:r>
        <w:rPr>
          <w:bCs/>
        </w:rPr>
        <w:t>интеллектуальной деятельности на срок, не меньше срока эксплуатации Результата Работ, и в том объеме (пределах), который требуется для эксплуатации,</w:t>
      </w:r>
      <w:r>
        <w:t xml:space="preserve"> </w:t>
      </w:r>
      <w:r>
        <w:rPr>
          <w:bCs/>
        </w:rPr>
        <w:t xml:space="preserve">технического обслуживания и ремонта, а также реконструкции и / или модернизации Результата Работ. При этом </w:t>
      </w:r>
      <w:r>
        <w:rPr>
          <w:bCs/>
        </w:rPr>
        <w:t>Стороны признают, что плата за использование прав на результат интеллектуальной деятельности входит в Цену Договора.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В случае появления в рамках исполнения Договора или в составе Результата Работ патентоспособного результата интеллектуальной деятельности, </w:t>
      </w:r>
      <w:r>
        <w:rPr>
          <w:bCs/>
        </w:rPr>
        <w:t>Подрядчик не позднее 10 (десяти)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</w:t>
      </w:r>
      <w:r>
        <w:rPr>
          <w:bCs/>
        </w:rPr>
        <w:t>аты Заказчиком какого-либо дополнительного вознаграждения.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Переход прав на 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</w:t>
      </w:r>
      <w:r>
        <w:rPr>
          <w:bCs/>
        </w:rPr>
        <w:t xml:space="preserve"> в процессе исполнения Подрядчиком Договора, подтверждается подписанием Сторонами Акта КС-2.</w:t>
      </w:r>
    </w:p>
    <w:p w:rsidR="00AF1C24" w:rsidRDefault="00AF1C24">
      <w:pPr>
        <w:pStyle w:val="afc"/>
        <w:shd w:val="clear" w:color="auto" w:fill="FFFFFF"/>
        <w:tabs>
          <w:tab w:val="left" w:pos="1134"/>
        </w:tabs>
        <w:ind w:left="0" w:firstLine="567"/>
        <w:jc w:val="both"/>
        <w:rPr>
          <w:bCs/>
        </w:rPr>
      </w:pPr>
    </w:p>
    <w:p w:rsidR="00AF1C24" w:rsidRDefault="004E3A58">
      <w:pPr>
        <w:pStyle w:val="afc"/>
        <w:numPr>
          <w:ilvl w:val="0"/>
          <w:numId w:val="17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Конфиденциальность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Под конфиденциальной информацией (далее – «Информация») для целей Договора понимается любая информация, передаваемая Заказчиком Подрядчику в ус</w:t>
      </w:r>
      <w:r>
        <w:rPr>
          <w:bCs/>
        </w:rPr>
        <w:t>тной либо документарной форме, в виде электронного файла, в любом другом виде, а также полученная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исполнения До</w:t>
      </w:r>
      <w:r>
        <w:rPr>
          <w:bCs/>
        </w:rPr>
        <w:t>говора, в отношении которой соблюдаются следующие условия:</w:t>
      </w:r>
    </w:p>
    <w:p w:rsidR="00AF1C24" w:rsidRDefault="004E3A58">
      <w:pPr>
        <w:numPr>
          <w:ilvl w:val="0"/>
          <w:numId w:val="6"/>
        </w:numPr>
        <w:tabs>
          <w:tab w:val="left" w:pos="709"/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rPr>
          <w:sz w:val="24"/>
          <w:szCs w:val="24"/>
        </w:rPr>
        <w:t xml:space="preserve">м, в том числе по причине </w:t>
      </w:r>
      <w:r>
        <w:rPr>
          <w:bCs/>
          <w:sz w:val="24"/>
          <w:szCs w:val="24"/>
        </w:rPr>
        <w:t>введения в отношении нее режима Коммерческ</w:t>
      </w:r>
      <w:r>
        <w:rPr>
          <w:bCs/>
          <w:sz w:val="24"/>
          <w:szCs w:val="24"/>
        </w:rPr>
        <w:t>ой тайны;</w:t>
      </w:r>
    </w:p>
    <w:p w:rsidR="00AF1C24" w:rsidRDefault="004E3A58">
      <w:pPr>
        <w:numPr>
          <w:ilvl w:val="0"/>
          <w:numId w:val="6"/>
        </w:numPr>
        <w:tabs>
          <w:tab w:val="left" w:pos="709"/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Условия Договора и сам факт его заключения составляют Информацию в той части, в которой таки</w:t>
      </w:r>
      <w:r>
        <w:rPr>
          <w:bCs/>
        </w:rPr>
        <w:t>е обстоятельства не были известны третьим лицам на момент заключения Договора в рамках проводимых Заказчиком закупочных процедур.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Информация может содержаться в письмах, отчетах, аналитических материалах, справках, результатах исследований, схемах, графика</w:t>
      </w:r>
      <w:r>
        <w:rPr>
          <w:bCs/>
        </w:rPr>
        <w:t>х, спецификациях и других документах, оформленных как на бумажных, так и на электронных носителях.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На документ, содержащий Информацию, Заказчиком может быть нанесен гриф «Коммерческая тайна» с указанием обладателя этой информации.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Информация может включать</w:t>
      </w:r>
      <w:r>
        <w:rPr>
          <w:bCs/>
        </w:rPr>
        <w:t xml:space="preserve"> в себя, в том числе, но не ограничиваясь:</w:t>
      </w:r>
    </w:p>
    <w:p w:rsidR="00AF1C24" w:rsidRDefault="004E3A58">
      <w:pPr>
        <w:numPr>
          <w:ilvl w:val="0"/>
          <w:numId w:val="6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 xml:space="preserve">финансовую </w:t>
      </w:r>
      <w:r>
        <w:rPr>
          <w:bCs/>
          <w:sz w:val="24"/>
          <w:szCs w:val="24"/>
          <w:lang w:val="en-US"/>
        </w:rPr>
        <w:t>(</w:t>
      </w:r>
      <w:r>
        <w:rPr>
          <w:bCs/>
          <w:sz w:val="24"/>
          <w:szCs w:val="24"/>
        </w:rPr>
        <w:t>бухгалтерскую) отчетность;</w:t>
      </w:r>
    </w:p>
    <w:p w:rsidR="00AF1C24" w:rsidRDefault="004E3A58">
      <w:pPr>
        <w:numPr>
          <w:ilvl w:val="0"/>
          <w:numId w:val="6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учетные регистры бухгалтерского учета;</w:t>
      </w:r>
    </w:p>
    <w:p w:rsidR="00AF1C24" w:rsidRDefault="004E3A58">
      <w:pPr>
        <w:numPr>
          <w:ilvl w:val="0"/>
          <w:numId w:val="6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бизнес-планы;</w:t>
      </w:r>
    </w:p>
    <w:p w:rsidR="00AF1C24" w:rsidRDefault="004E3A58">
      <w:pPr>
        <w:numPr>
          <w:ilvl w:val="0"/>
          <w:numId w:val="6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 xml:space="preserve">договоры (соглашения), заключаемые или заключенные непосредственно Заказчиком либо в его пользу, а также информацию и </w:t>
      </w:r>
      <w:r>
        <w:rPr>
          <w:bCs/>
          <w:sz w:val="24"/>
          <w:szCs w:val="24"/>
        </w:rPr>
        <w:t>сведения, содержащиеся в данных договорах (соглашениях);</w:t>
      </w:r>
    </w:p>
    <w:p w:rsidR="00AF1C24" w:rsidRDefault="004E3A58">
      <w:pPr>
        <w:numPr>
          <w:ilvl w:val="0"/>
          <w:numId w:val="6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сведения о финансовых, правовых, организационных и других взаимоотношениях между Заказчиком и третьими лицами;</w:t>
      </w:r>
    </w:p>
    <w:p w:rsidR="00AF1C24" w:rsidRDefault="004E3A58">
      <w:pPr>
        <w:numPr>
          <w:ilvl w:val="0"/>
          <w:numId w:val="6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сведения о находящихся на регистрации товарных знаках Заказчика, а также об объектах инт</w:t>
      </w:r>
      <w:r>
        <w:rPr>
          <w:bCs/>
          <w:sz w:val="24"/>
          <w:szCs w:val="24"/>
        </w:rPr>
        <w:t>еллектуальной собственности Заказчика, сведения о которых не являются опубликованными;</w:t>
      </w:r>
    </w:p>
    <w:p w:rsidR="00AF1C24" w:rsidRDefault="004E3A58">
      <w:pPr>
        <w:numPr>
          <w:ilvl w:val="0"/>
          <w:numId w:val="6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сведения о подрядчиках, поставщиках оборудования и материалов, а также о покупателях продукции Заказчика и их аффилированных лицах;</w:t>
      </w:r>
    </w:p>
    <w:p w:rsidR="00AF1C24" w:rsidRDefault="004E3A58">
      <w:pPr>
        <w:numPr>
          <w:ilvl w:val="0"/>
          <w:numId w:val="6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 xml:space="preserve">сведения об объемах производства и / </w:t>
      </w:r>
      <w:r>
        <w:rPr>
          <w:bCs/>
          <w:sz w:val="24"/>
          <w:szCs w:val="24"/>
        </w:rPr>
        <w:t>или реализации продукции и услуг Заказчика или его аффилированных лиц;</w:t>
      </w:r>
    </w:p>
    <w:p w:rsidR="00AF1C24" w:rsidRDefault="004E3A58">
      <w:pPr>
        <w:numPr>
          <w:ilvl w:val="0"/>
          <w:numId w:val="6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материалы обобщения, анализа, оценки, иных действий по обработке вышеуказанной Информации и документов.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22" w:name="_Ref361337849"/>
      <w:r>
        <w:rPr>
          <w:bCs/>
        </w:rPr>
        <w:t>Подрядчик обязан безусловно обеспечить защиту и сохранение конфиденциальности Инф</w:t>
      </w:r>
      <w:r>
        <w:rPr>
          <w:bCs/>
        </w:rPr>
        <w:t>ормации в течение срока действия Договора и в течение 3 (трех) лет после его прекращения</w:t>
      </w:r>
      <w:r>
        <w:t xml:space="preserve"> </w:t>
      </w:r>
      <w:r>
        <w:rPr>
          <w:bCs/>
        </w:rPr>
        <w:t>(расторжения) или исполнения, в том числе:</w:t>
      </w:r>
      <w:bookmarkEnd w:id="22"/>
    </w:p>
    <w:p w:rsidR="00AF1C24" w:rsidRDefault="004E3A58">
      <w:pPr>
        <w:pStyle w:val="afc"/>
        <w:numPr>
          <w:ilvl w:val="2"/>
          <w:numId w:val="17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не разглашать, не обсуждать содержание, не предоставлять копий, не публиковать и не раскрывать в какой-либо иной форме треть</w:t>
      </w:r>
      <w:r>
        <w:rPr>
          <w:bCs/>
        </w:rPr>
        <w:t>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9.6.7 Договора;</w:t>
      </w:r>
    </w:p>
    <w:p w:rsidR="00AF1C24" w:rsidRDefault="004E3A58">
      <w:pPr>
        <w:pStyle w:val="afc"/>
        <w:numPr>
          <w:ilvl w:val="2"/>
          <w:numId w:val="17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принимать меры предосторожности, обычно используемые для защиты тако</w:t>
      </w:r>
      <w:r>
        <w:rPr>
          <w:bCs/>
        </w:rPr>
        <w:t>го рода информации в деловом обороте, при этом если Подрядчиком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</w:t>
      </w:r>
      <w:r>
        <w:rPr>
          <w:bCs/>
        </w:rPr>
        <w:t>ии защиты Информации обычно используемые им меры защиты;</w:t>
      </w:r>
    </w:p>
    <w:p w:rsidR="00AF1C24" w:rsidRDefault="004E3A58">
      <w:pPr>
        <w:pStyle w:val="afc"/>
        <w:numPr>
          <w:ilvl w:val="2"/>
          <w:numId w:val="17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использовать Информацию исключительно для целей, для которых она была предоставлена;</w:t>
      </w:r>
    </w:p>
    <w:p w:rsidR="00AF1C24" w:rsidRDefault="004E3A58">
      <w:pPr>
        <w:pStyle w:val="afc"/>
        <w:numPr>
          <w:ilvl w:val="2"/>
          <w:numId w:val="17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не осуществлять действий (бездействия), результатом которых может быть несанкционированное раскрытие Информации тр</w:t>
      </w:r>
      <w:r>
        <w:rPr>
          <w:bCs/>
        </w:rPr>
        <w:t>етьим лицам;</w:t>
      </w:r>
    </w:p>
    <w:p w:rsidR="00AF1C24" w:rsidRDefault="004E3A58">
      <w:pPr>
        <w:pStyle w:val="afc"/>
        <w:numPr>
          <w:ilvl w:val="2"/>
          <w:numId w:val="17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в случае возникновения угрозы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</w:t>
      </w:r>
      <w:r>
        <w:rPr>
          <w:bCs/>
        </w:rPr>
        <w:t>я такого несанкционированного раскрытия;</w:t>
      </w:r>
    </w:p>
    <w:p w:rsidR="00AF1C24" w:rsidRDefault="004E3A58">
      <w:pPr>
        <w:pStyle w:val="afc"/>
        <w:numPr>
          <w:ilvl w:val="2"/>
          <w:numId w:val="17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Подрядчика. При этом Заказчик признает, что обязате</w:t>
      </w:r>
      <w:r>
        <w:rPr>
          <w:bCs/>
        </w:rPr>
        <w:t>льства по возврату или уничтожению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</w:t>
      </w:r>
      <w:r>
        <w:rPr>
          <w:bCs/>
        </w:rPr>
        <w:t>здания резервных копий;</w:t>
      </w:r>
    </w:p>
    <w:p w:rsidR="00AF1C24" w:rsidRDefault="004E3A58">
      <w:pPr>
        <w:pStyle w:val="afc"/>
        <w:numPr>
          <w:ilvl w:val="2"/>
          <w:numId w:val="17"/>
        </w:numPr>
        <w:shd w:val="clear" w:color="auto" w:fill="FFFFFF"/>
        <w:tabs>
          <w:tab w:val="left" w:pos="1701"/>
        </w:tabs>
        <w:ind w:left="0" w:firstLine="567"/>
        <w:jc w:val="both"/>
      </w:pPr>
      <w:bookmarkStart w:id="23" w:name="_Ref361337832"/>
      <w:r>
        <w:rPr>
          <w:bCs/>
        </w:rPr>
        <w:t>раскрывать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</w:t>
      </w:r>
      <w:r>
        <w:rPr>
          <w:bCs/>
        </w:rPr>
        <w:t xml:space="preserve"> как за свои собственные;</w:t>
      </w:r>
      <w:bookmarkEnd w:id="23"/>
    </w:p>
    <w:p w:rsidR="00AF1C24" w:rsidRDefault="004E3A58">
      <w:pPr>
        <w:pStyle w:val="afc"/>
        <w:numPr>
          <w:ilvl w:val="2"/>
          <w:numId w:val="17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не разглашать третьим лицам факты передачи или получения Информации.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24" w:name="_Ref361337863"/>
      <w:r>
        <w:rPr>
          <w:bCs/>
        </w:rP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календарных дней с даты </w:t>
      </w:r>
      <w:r>
        <w:rPr>
          <w:bCs/>
        </w:rPr>
        <w:t>получения соответствующего письменного требования Заказчика.</w:t>
      </w:r>
      <w:bookmarkEnd w:id="24"/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Подрядчик обязуется обеспечить повторение условий Договора в части соблюдения режима конфиденциальности Информации в договорах, заключаемых с Субподрядчиками.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Условия защиты Информации, представл</w:t>
      </w:r>
      <w:r>
        <w:rPr>
          <w:bCs/>
        </w:rPr>
        <w:t>яемой Подрядчиком Заказчику, могут быть дополнительно урегулированы отдельно заключаемым Сторонами соглашением.</w:t>
      </w:r>
    </w:p>
    <w:p w:rsidR="00AF1C24" w:rsidRDefault="00AF1C24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</w:p>
    <w:p w:rsidR="00AF1C24" w:rsidRDefault="004E3A58">
      <w:pPr>
        <w:pStyle w:val="afc"/>
        <w:numPr>
          <w:ilvl w:val="0"/>
          <w:numId w:val="17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Разрешение споров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 xml:space="preserve">Все споры, разногласия и требования, возникающие между Сторонами из Договора или в связи с ним, в том числе, связанные с его </w:t>
      </w:r>
      <w:r>
        <w:rPr>
          <w:bCs/>
        </w:rPr>
        <w:t>заключением, исполнением, изменением, прекращением (расторжением) и / или действительностью, разрешаются путем переговоров.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>Споры, указанные в пункте 10.1 Договора, которые не были урегулированы Сторонами путем переговоров, подлежат разрешению в Арбитражно</w:t>
      </w:r>
      <w:r>
        <w:rPr>
          <w:bCs/>
        </w:rPr>
        <w:t>м суде Республики Саха (Якутия) в соответствии с законодательством Российской Федерации.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 xml:space="preserve"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</w:t>
      </w:r>
      <w:r>
        <w:rPr>
          <w:bCs/>
        </w:rPr>
        <w:t xml:space="preserve">письменную претензию с изложением своих требований. Претензии направляются в порядке, предусмотренном пунктом </w:t>
      </w:r>
      <w:r>
        <w:rPr>
          <w:bCs/>
          <w:highlight w:val="lightGray"/>
        </w:rPr>
        <w:t>16.8</w:t>
      </w:r>
      <w:r>
        <w:rPr>
          <w:bCs/>
        </w:rPr>
        <w:t xml:space="preserve"> Договора.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>Срок для рассмотрения претензии – 15 (пятнадцать) рабочих дней со дня ее получения. Если в указанный срок требования не удовлетворе</w:t>
      </w:r>
      <w:r>
        <w:rPr>
          <w:bCs/>
        </w:rPr>
        <w:t>ны и не направлены мотивированные возражения, то Сторона, право которой нарушено, вправе обратиться с иском в суд.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>Условия настоящего раздела сохраняют свою силу в случае признания Договора незаключенным и / или недействительным.</w:t>
      </w:r>
    </w:p>
    <w:p w:rsidR="00AF1C24" w:rsidRDefault="00AF1C24">
      <w:pPr>
        <w:pStyle w:val="afc"/>
        <w:shd w:val="clear" w:color="auto" w:fill="FFFFFF"/>
        <w:tabs>
          <w:tab w:val="left" w:pos="1134"/>
          <w:tab w:val="left" w:pos="1418"/>
        </w:tabs>
        <w:ind w:left="0" w:firstLine="567"/>
        <w:jc w:val="both"/>
        <w:rPr>
          <w:bCs/>
        </w:rPr>
      </w:pPr>
    </w:p>
    <w:p w:rsidR="00AF1C24" w:rsidRDefault="004E3A58">
      <w:pPr>
        <w:pStyle w:val="afc"/>
        <w:numPr>
          <w:ilvl w:val="0"/>
          <w:numId w:val="17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Антикоррупционная оговорк</w:t>
      </w:r>
      <w:r>
        <w:rPr>
          <w:b/>
          <w:bCs/>
        </w:rPr>
        <w:t>а</w:t>
      </w:r>
    </w:p>
    <w:p w:rsidR="00AF1C24" w:rsidRDefault="004E3A58">
      <w:pPr>
        <w:shd w:val="clear" w:color="auto" w:fill="FFFFFF"/>
        <w:tabs>
          <w:tab w:val="left" w:pos="1134"/>
        </w:tabs>
        <w:spacing w:line="240" w:lineRule="auto"/>
      </w:pPr>
      <w:r>
        <w:rPr>
          <w:color w:val="000000"/>
          <w:sz w:val="24"/>
          <w:szCs w:val="24"/>
        </w:rPr>
        <w:t xml:space="preserve">11.1. 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>
        <w:rPr>
          <w:bCs/>
          <w:color w:val="000000"/>
          <w:sz w:val="24"/>
          <w:szCs w:val="24"/>
        </w:rPr>
        <w:t>предлагали и не разрешали выплату денежных ср</w:t>
      </w:r>
      <w:r>
        <w:rPr>
          <w:bCs/>
          <w:color w:val="000000"/>
          <w:sz w:val="24"/>
          <w:szCs w:val="24"/>
        </w:rPr>
        <w:t>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Стороны, а также лицам, аффилированным по отношению к таким работникам и / или представителям,</w:t>
      </w:r>
      <w:r>
        <w:rPr>
          <w:bCs/>
          <w:color w:val="000000"/>
          <w:sz w:val="24"/>
          <w:szCs w:val="24"/>
        </w:rPr>
        <w:t xml:space="preserve">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</w:p>
    <w:p w:rsidR="00AF1C24" w:rsidRDefault="004E3A58">
      <w:pPr>
        <w:shd w:val="clear" w:color="auto" w:fill="FFFFFF"/>
        <w:tabs>
          <w:tab w:val="left" w:pos="1134"/>
        </w:tabs>
        <w:spacing w:line="240" w:lineRule="auto"/>
      </w:pPr>
      <w:r>
        <w:rPr>
          <w:bCs/>
          <w:color w:val="000000"/>
          <w:sz w:val="24"/>
          <w:szCs w:val="24"/>
        </w:rPr>
        <w:t>11.2. При исполнении своих обязательств по Договору, Стороны, их аффилированные лица, рабо</w:t>
      </w:r>
      <w:r>
        <w:rPr>
          <w:bCs/>
          <w:color w:val="000000"/>
          <w:sz w:val="24"/>
          <w:szCs w:val="24"/>
        </w:rPr>
        <w:t>тники и / или представители также обязуются не осуществлять действия, квалифицируемые Применимым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</w:t>
      </w:r>
      <w:r>
        <w:rPr>
          <w:bCs/>
          <w:color w:val="000000"/>
          <w:sz w:val="24"/>
          <w:szCs w:val="24"/>
        </w:rPr>
        <w:t>действии коррупции, легализации (отмыванию) доходов, полученных преступным путем.</w:t>
      </w:r>
    </w:p>
    <w:p w:rsidR="00AF1C24" w:rsidRDefault="004E3A58">
      <w:pPr>
        <w:shd w:val="clear" w:color="auto" w:fill="FFFFFF"/>
        <w:tabs>
          <w:tab w:val="left" w:pos="1134"/>
        </w:tabs>
        <w:spacing w:line="240" w:lineRule="auto"/>
      </w:pPr>
      <w:r>
        <w:rPr>
          <w:bCs/>
          <w:color w:val="000000"/>
          <w:sz w:val="24"/>
          <w:szCs w:val="24"/>
        </w:rPr>
        <w:t>11.3. 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</w:t>
      </w:r>
      <w:r>
        <w:rPr>
          <w:bCs/>
          <w:color w:val="000000"/>
          <w:sz w:val="24"/>
          <w:szCs w:val="24"/>
        </w:rPr>
        <w:t>ящего раздела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</w:t>
      </w:r>
      <w:r>
        <w:rPr>
          <w:bCs/>
          <w:color w:val="000000"/>
          <w:sz w:val="24"/>
          <w:szCs w:val="24"/>
        </w:rPr>
        <w:t>шло или может произойти нарушение положений настоящего раздела.</w:t>
      </w:r>
    </w:p>
    <w:p w:rsidR="00AF1C24" w:rsidRDefault="004E3A58">
      <w:pPr>
        <w:shd w:val="clear" w:color="auto" w:fill="FFFFFF"/>
        <w:tabs>
          <w:tab w:val="left" w:pos="1134"/>
        </w:tabs>
        <w:spacing w:line="240" w:lineRule="auto"/>
      </w:pPr>
      <w:r>
        <w:rPr>
          <w:bCs/>
          <w:color w:val="000000"/>
          <w:sz w:val="24"/>
          <w:szCs w:val="24"/>
        </w:rPr>
        <w:t>11.4.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что</w:t>
      </w:r>
      <w:r>
        <w:rPr>
          <w:bCs/>
          <w:color w:val="000000"/>
          <w:sz w:val="24"/>
          <w:szCs w:val="24"/>
        </w:rPr>
        <w:t xml:space="preserve">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</w:p>
    <w:p w:rsidR="00AF1C24" w:rsidRDefault="004E3A58">
      <w:pPr>
        <w:shd w:val="clear" w:color="auto" w:fill="FFFFFF"/>
        <w:tabs>
          <w:tab w:val="left" w:pos="1134"/>
        </w:tabs>
        <w:spacing w:line="240" w:lineRule="auto"/>
      </w:pPr>
      <w:r>
        <w:rPr>
          <w:bCs/>
          <w:color w:val="000000"/>
          <w:sz w:val="24"/>
          <w:szCs w:val="24"/>
        </w:rPr>
        <w:t>11.5. Стороны гарантируют осуществление надлежащего разбирательства по</w:t>
      </w:r>
      <w:r>
        <w:rPr>
          <w:bCs/>
          <w:color w:val="000000"/>
          <w:sz w:val="24"/>
          <w:szCs w:val="24"/>
        </w:rPr>
        <w:t xml:space="preserve">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</w:t>
      </w:r>
      <w:r>
        <w:rPr>
          <w:bCs/>
          <w:color w:val="000000"/>
          <w:sz w:val="24"/>
          <w:szCs w:val="24"/>
        </w:rPr>
        <w:t>оны в целом, так и для конкретных работников уведомившей Стороны, сообщивших о факте нарушений.</w:t>
      </w:r>
    </w:p>
    <w:p w:rsidR="00AF1C24" w:rsidRDefault="004E3A58">
      <w:pPr>
        <w:shd w:val="clear" w:color="auto" w:fill="FFFFFF"/>
        <w:tabs>
          <w:tab w:val="left" w:pos="1134"/>
        </w:tabs>
        <w:spacing w:line="240" w:lineRule="auto"/>
      </w:pPr>
      <w:r>
        <w:rPr>
          <w:bCs/>
          <w:color w:val="000000"/>
          <w:sz w:val="24"/>
          <w:szCs w:val="24"/>
        </w:rPr>
        <w:t xml:space="preserve">11.6. В случае подтверждения факта нарушения одной Стороной положений настоящего раздела Договора и/или неполучения другой Стороной информации об итогах </w:t>
      </w:r>
      <w:r>
        <w:rPr>
          <w:bCs/>
          <w:color w:val="000000"/>
          <w:sz w:val="24"/>
          <w:szCs w:val="24"/>
        </w:rPr>
        <w:t>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</w:p>
    <w:p w:rsidR="00AF1C24" w:rsidRDefault="004E3A58">
      <w:pPr>
        <w:widowControl w:val="0"/>
        <w:shd w:val="clear" w:color="auto" w:fill="FFFFFF"/>
        <w:tabs>
          <w:tab w:val="left" w:pos="567"/>
          <w:tab w:val="left" w:pos="1134"/>
        </w:tabs>
        <w:spacing w:line="240" w:lineRule="auto"/>
      </w:pPr>
      <w:r>
        <w:rPr>
          <w:color w:val="000000"/>
          <w:sz w:val="24"/>
          <w:szCs w:val="24"/>
        </w:rPr>
        <w:t>11.7.  Ка</w:t>
      </w:r>
      <w:r>
        <w:rPr>
          <w:color w:val="000000"/>
          <w:sz w:val="24"/>
          <w:szCs w:val="24"/>
        </w:rPr>
        <w:t>налы связи Линия доверия Группы РусГидро:</w:t>
      </w:r>
    </w:p>
    <w:p w:rsidR="00AF1C24" w:rsidRDefault="004E3A58">
      <w:pPr>
        <w:widowControl w:val="0"/>
        <w:shd w:val="clear" w:color="auto" w:fill="FFFFFF"/>
        <w:tabs>
          <w:tab w:val="left" w:pos="567"/>
          <w:tab w:val="left" w:pos="1134"/>
        </w:tabs>
        <w:spacing w:line="240" w:lineRule="auto"/>
      </w:pPr>
      <w:r>
        <w:rPr>
          <w:sz w:val="24"/>
          <w:szCs w:val="24"/>
        </w:rPr>
        <w:t>11.7.1. Электронная почта: ld@rushydro.ru.</w:t>
      </w:r>
    </w:p>
    <w:p w:rsidR="00AF1C24" w:rsidRDefault="004E3A58">
      <w:pPr>
        <w:widowControl w:val="0"/>
        <w:shd w:val="clear" w:color="auto" w:fill="FFFFFF"/>
        <w:tabs>
          <w:tab w:val="left" w:pos="567"/>
          <w:tab w:val="left" w:pos="1134"/>
        </w:tabs>
        <w:spacing w:line="240" w:lineRule="auto"/>
      </w:pPr>
      <w:r>
        <w:rPr>
          <w:sz w:val="24"/>
          <w:szCs w:val="24"/>
        </w:rPr>
        <w:t>11.7.2. 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</w:t>
      </w:r>
      <w:r>
        <w:rPr>
          <w:sz w:val="24"/>
          <w:szCs w:val="24"/>
        </w:rPr>
        <w:t>аполнить поля специальной формы «обратной связи»);</w:t>
      </w:r>
    </w:p>
    <w:p w:rsidR="00AF1C24" w:rsidRDefault="004E3A58">
      <w:pPr>
        <w:spacing w:line="240" w:lineRule="auto"/>
      </w:pPr>
      <w:r>
        <w:rPr>
          <w:sz w:val="24"/>
          <w:szCs w:val="24"/>
        </w:rPr>
        <w:t>11.7.3. 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</w:p>
    <w:p w:rsidR="00AF1C24" w:rsidRDefault="00AF1C24">
      <w:pPr>
        <w:tabs>
          <w:tab w:val="left" w:pos="709"/>
        </w:tabs>
        <w:spacing w:line="240" w:lineRule="auto"/>
        <w:rPr>
          <w:b/>
          <w:sz w:val="24"/>
          <w:szCs w:val="24"/>
        </w:rPr>
      </w:pPr>
    </w:p>
    <w:p w:rsidR="00AF1C24" w:rsidRDefault="004E3A58">
      <w:pPr>
        <w:pStyle w:val="afc"/>
        <w:numPr>
          <w:ilvl w:val="0"/>
          <w:numId w:val="17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Обстоятельства непреодолимой силы (форс</w:t>
      </w:r>
      <w:r>
        <w:rPr>
          <w:b/>
          <w:bCs/>
        </w:rPr>
        <w:t>-мажор)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Стороны освобождаются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</w:t>
      </w:r>
      <w:r>
        <w:rPr>
          <w:bCs/>
        </w:rPr>
        <w:t xml:space="preserve">е заключения Договора,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действия, террористические </w:t>
      </w:r>
      <w:r>
        <w:rPr>
          <w:bCs/>
        </w:rPr>
        <w:t>акты, диверсии,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</w:t>
      </w:r>
      <w:r>
        <w:rPr>
          <w:bCs/>
        </w:rPr>
        <w:t>сть выполнения Сторонами своих обязательств по Договору.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Сторон</w:t>
      </w:r>
      <w:r>
        <w:rPr>
          <w:bCs/>
        </w:rPr>
        <w:t xml:space="preserve">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и предполагаемом сроке </w:t>
      </w:r>
      <w:r>
        <w:rPr>
          <w:bCs/>
        </w:rPr>
        <w:t>действия обстоятельств непреодолимой силы, и в разумный срок представить необходимые документальные подтверждения.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Надлежащим (достаточным) доказательством наличия / возникновения и продолжительности действия обстоятельств непреодолимой силы являются докум</w:t>
      </w:r>
      <w:r>
        <w:t>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Отсутствие уведомления или несвоевременное уведомление об обстоятельст</w:t>
      </w:r>
      <w:r>
        <w:rPr>
          <w:bCs/>
        </w:rPr>
        <w:t xml:space="preserve">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568"/>
        </w:tabs>
        <w:ind w:left="0" w:firstLine="567"/>
        <w:jc w:val="both"/>
      </w:pPr>
      <w:r>
        <w:rPr>
          <w:bCs/>
        </w:rPr>
        <w:t>При наличии обстоятельств непреодолимой си</w:t>
      </w:r>
      <w:r>
        <w:rPr>
          <w:bCs/>
        </w:rPr>
        <w:t>лы сроки выполнения Сторонами обязательств по Договору продлеваются на время, в течение которого действуют обстоятельства непреодолимой силы либо на время, необходимое для устранения Сторонами последствий действия таких обстоятельств. В случае если обстоят</w:t>
      </w:r>
      <w:r>
        <w:rPr>
          <w:bCs/>
        </w:rPr>
        <w:t>ельства непреодолимой силы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</w:t>
      </w:r>
      <w:r>
        <w:rPr>
          <w:bCs/>
        </w:rPr>
        <w:t>ок провести переговоры с целью выявления приемлемых для обеих Сторон альтернативных способов исполнения Договора,</w:t>
      </w:r>
    </w:p>
    <w:p w:rsidR="00AF1C24" w:rsidRDefault="004E3A58">
      <w:pPr>
        <w:pStyle w:val="afc"/>
        <w:shd w:val="clear" w:color="auto" w:fill="FFFFFF"/>
        <w:tabs>
          <w:tab w:val="left" w:pos="568"/>
        </w:tabs>
        <w:ind w:left="0" w:firstLine="567"/>
        <w:jc w:val="both"/>
      </w:pPr>
      <w:r>
        <w:rPr>
          <w:bCs/>
        </w:rPr>
        <w:t>При этом любая из Сторон вправе отказаться от исполнения Договора в одностороннем внесудебном порядке.</w:t>
      </w:r>
    </w:p>
    <w:p w:rsidR="00AF1C24" w:rsidRDefault="00AF1C24">
      <w:pPr>
        <w:spacing w:line="240" w:lineRule="auto"/>
        <w:rPr>
          <w:sz w:val="24"/>
          <w:szCs w:val="24"/>
        </w:rPr>
      </w:pPr>
    </w:p>
    <w:p w:rsidR="00AF1C24" w:rsidRDefault="004E3A58">
      <w:pPr>
        <w:pStyle w:val="afc"/>
        <w:numPr>
          <w:ilvl w:val="0"/>
          <w:numId w:val="17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Особые положения</w:t>
      </w:r>
    </w:p>
    <w:p w:rsidR="00AF1C24" w:rsidRDefault="004E3A58">
      <w:pPr>
        <w:shd w:val="clear" w:color="auto" w:fill="FFFFFF"/>
        <w:tabs>
          <w:tab w:val="left" w:pos="1134"/>
        </w:tabs>
        <w:spacing w:line="240" w:lineRule="auto"/>
      </w:pPr>
      <w:bookmarkStart w:id="25" w:name="_Ref361337900"/>
      <w:r>
        <w:rPr>
          <w:bCs/>
          <w:sz w:val="24"/>
          <w:szCs w:val="24"/>
        </w:rPr>
        <w:t xml:space="preserve">13.1. Подрядчик </w:t>
      </w:r>
      <w:r>
        <w:rPr>
          <w:bCs/>
          <w:sz w:val="24"/>
          <w:szCs w:val="24"/>
        </w:rPr>
        <w:t>обязуется не привлекать и не допускать привлечения к исполнению обязательств по Договору организации:</w:t>
      </w:r>
    </w:p>
    <w:p w:rsidR="00AF1C24" w:rsidRDefault="004E3A58">
      <w:pPr>
        <w:pStyle w:val="afc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 имеющие признаки недобросовестности, определенные постановлением Пленума Высшего Арбитражного Суда Российской Федерации (далее – ВАС РФ) от 12.10.2006 № </w:t>
      </w:r>
      <w:r>
        <w:rPr>
          <w:bCs/>
        </w:rPr>
        <w:t xml:space="preserve">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2">
        <w:r>
          <w:rPr>
            <w:bCs/>
          </w:rPr>
          <w:t>№ 18162/09</w:t>
        </w:r>
      </w:hyperlink>
      <w:r>
        <w:rPr>
          <w:bCs/>
        </w:rPr>
        <w:t xml:space="preserve"> и от 25.05.2010 </w:t>
      </w:r>
      <w:hyperlink r:id="rId13">
        <w:r>
          <w:rPr>
            <w:bCs/>
          </w:rPr>
          <w:t>№ 15658/09</w:t>
        </w:r>
      </w:hyperlink>
      <w:r>
        <w:rPr>
          <w:bCs/>
        </w:rPr>
        <w:t>, согласно которым при оценке необоснованной налоговой выгоды необходимо учитывать не только реальность со</w:t>
      </w:r>
      <w:r>
        <w:rPr>
          <w:bCs/>
        </w:rPr>
        <w:t>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</w:t>
      </w:r>
    </w:p>
    <w:p w:rsidR="00AF1C24" w:rsidRDefault="004E3A58">
      <w:pPr>
        <w:pStyle w:val="afc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соответствующие </w:t>
      </w:r>
      <w:hyperlink r:id="rId14">
        <w:r>
          <w:rPr>
            <w:bCs/>
          </w:rPr>
          <w:t>Критери</w:t>
        </w:r>
      </w:hyperlink>
      <w:r>
        <w:rPr>
          <w:bCs/>
        </w:rPr>
        <w:t>ям самостоятельной оценки рисков для налогоплательщиков, используемым налоговыми органами в процессе отбора объектов для проведения выездных налого</w:t>
      </w:r>
      <w:r>
        <w:rPr>
          <w:bCs/>
        </w:rPr>
        <w:t>вых проверок (утверждены приказом ФНС России от 30.05.2007 № ММ-3-06/333@).</w:t>
      </w:r>
      <w:bookmarkEnd w:id="25"/>
    </w:p>
    <w:p w:rsidR="00AF1C24" w:rsidRDefault="004E3A58">
      <w:pPr>
        <w:shd w:val="clear" w:color="auto" w:fill="FFFFFF"/>
        <w:tabs>
          <w:tab w:val="left" w:pos="1134"/>
        </w:tabs>
        <w:spacing w:line="240" w:lineRule="auto"/>
      </w:pPr>
      <w:bookmarkStart w:id="26" w:name="_Ref361337921"/>
      <w:r>
        <w:rPr>
          <w:bCs/>
          <w:sz w:val="24"/>
          <w:szCs w:val="24"/>
        </w:rPr>
        <w:t>13.2. Подрядчик обязуется незамедлительно уведомить Заказчика о появлении в ходе исполнения Договора у привлеченных Подрядчиком Субподрядчиков признаков недобросовестности, указанн</w:t>
      </w:r>
      <w:r>
        <w:rPr>
          <w:bCs/>
          <w:sz w:val="24"/>
          <w:szCs w:val="24"/>
        </w:rPr>
        <w:t>ых в пункте 13.1 Договора, а также обеспечить прекращение участия таких организаций в исполнении Договора.</w:t>
      </w:r>
      <w:bookmarkEnd w:id="26"/>
    </w:p>
    <w:p w:rsidR="00AF1C24" w:rsidRDefault="004E3A58">
      <w:pPr>
        <w:shd w:val="clear" w:color="auto" w:fill="FFFFFF"/>
        <w:tabs>
          <w:tab w:val="left" w:pos="1134"/>
        </w:tabs>
        <w:spacing w:line="240" w:lineRule="auto"/>
      </w:pPr>
      <w:bookmarkStart w:id="27" w:name="_Ref361337948"/>
      <w:r>
        <w:rPr>
          <w:bCs/>
          <w:sz w:val="24"/>
          <w:szCs w:val="24"/>
        </w:rPr>
        <w:t>13.3. В случае нарушения Подрядчиком обязательств, установленных пунктами 13.1, 13.2 Договора, Заказчик вправе в одностороннем внесудебном порядке от</w:t>
      </w:r>
      <w:r>
        <w:rPr>
          <w:bCs/>
          <w:sz w:val="24"/>
          <w:szCs w:val="24"/>
        </w:rPr>
        <w:t xml:space="preserve">казаться от Договора путем направления уведомления об отказе от Договора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</w:t>
      </w:r>
      <w:r>
        <w:rPr>
          <w:bCs/>
          <w:sz w:val="24"/>
          <w:szCs w:val="24"/>
        </w:rPr>
        <w:t>Договор считается прекращенным (расторгнутым) с даты, указанной в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Подрядчика, пре</w:t>
      </w:r>
      <w:r>
        <w:rPr>
          <w:bCs/>
          <w:sz w:val="24"/>
          <w:szCs w:val="24"/>
        </w:rPr>
        <w:t>дставленных до наступления указанной Заказчиком даты расторжения.</w:t>
      </w:r>
      <w:bookmarkEnd w:id="27"/>
    </w:p>
    <w:p w:rsidR="00AF1C24" w:rsidRDefault="004E3A58">
      <w:pPr>
        <w:shd w:val="clear" w:color="auto" w:fill="FFFFFF"/>
        <w:tabs>
          <w:tab w:val="left" w:pos="1134"/>
        </w:tabs>
        <w:spacing w:line="240" w:lineRule="auto"/>
      </w:pPr>
      <w:bookmarkStart w:id="28" w:name="_Ref361337980"/>
      <w:r>
        <w:rPr>
          <w:bCs/>
          <w:sz w:val="24"/>
          <w:szCs w:val="24"/>
        </w:rPr>
        <w:t>13.4. Подрядчик обязан уплатить Заказчику штраф в размере суммы денежных средств, перечисленных организации, отвечающей признакам недобросовестности, а также дополнительно компенсировать Зак</w:t>
      </w:r>
      <w:r>
        <w:rPr>
          <w:bCs/>
          <w:sz w:val="24"/>
          <w:szCs w:val="24"/>
        </w:rPr>
        <w:t>азчику убытки, причиненные в результате нарушения обязательств, установленных пунктами 13.1, 13.2 Договора.</w:t>
      </w:r>
      <w:bookmarkEnd w:id="28"/>
    </w:p>
    <w:p w:rsidR="00AF1C24" w:rsidRDefault="004E3A58">
      <w:pPr>
        <w:shd w:val="clear" w:color="auto" w:fill="FFFFFF"/>
        <w:tabs>
          <w:tab w:val="left" w:pos="1134"/>
        </w:tabs>
        <w:spacing w:line="240" w:lineRule="auto"/>
      </w:pPr>
      <w:bookmarkStart w:id="29" w:name="_Ref373243071"/>
      <w:r>
        <w:rPr>
          <w:bCs/>
          <w:sz w:val="24"/>
          <w:szCs w:val="24"/>
        </w:rPr>
        <w:t>13.5. Штраф, предусмотренный пунктом 13.4 Договора, оплачивается Подрядчиком в течение 10 (десяти) рабочих дней с даты получения соответствующего пи</w:t>
      </w:r>
      <w:r>
        <w:rPr>
          <w:bCs/>
          <w:sz w:val="24"/>
          <w:szCs w:val="24"/>
        </w:rPr>
        <w:t>сьменного 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13.3 Договора.</w:t>
      </w:r>
      <w:bookmarkEnd w:id="29"/>
    </w:p>
    <w:p w:rsidR="00AF1C24" w:rsidRDefault="004E3A58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13.6. </w:t>
      </w:r>
      <w:bookmarkStart w:id="30" w:name="_Ref361337992"/>
      <w:r>
        <w:rPr>
          <w:bCs/>
        </w:rPr>
        <w:t>Заказчик вправе приостановить осу</w:t>
      </w:r>
      <w:r>
        <w:rPr>
          <w:bCs/>
        </w:rPr>
        <w:t>ществление любых платежей по Договору, причитающихся Подрядчику, независимо от наличия оснований и наступления сроков таких платежей, до уплаты Подрядчиком штрафа, предусмотренного пунктом 13.4. Договора. При этом Заказчик не будет считаться просрочившим и</w:t>
      </w:r>
      <w:r>
        <w:rPr>
          <w:bCs/>
        </w:rPr>
        <w:t xml:space="preserve"> / или нарушившим свои обязательства по Договору.</w:t>
      </w:r>
      <w:bookmarkEnd w:id="30"/>
    </w:p>
    <w:p w:rsidR="00AF1C24" w:rsidRDefault="004E3A58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13.7. Независимо от других положений Договора, положения пунктов 13.4, 13.5 Договора продолжают действовать в течение 4 (четырех) лет после его прекращения (расторжения) или исполнения.</w:t>
      </w:r>
    </w:p>
    <w:p w:rsidR="00AF1C24" w:rsidRDefault="00AF1C24">
      <w:pPr>
        <w:pStyle w:val="afc"/>
        <w:shd w:val="clear" w:color="auto" w:fill="FFFFFF"/>
        <w:tabs>
          <w:tab w:val="left" w:pos="567"/>
        </w:tabs>
        <w:ind w:left="0" w:firstLine="567"/>
        <w:jc w:val="both"/>
        <w:rPr>
          <w:bCs/>
        </w:rPr>
      </w:pPr>
    </w:p>
    <w:p w:rsidR="00AF1C24" w:rsidRDefault="004E3A58">
      <w:pPr>
        <w:pStyle w:val="afc"/>
        <w:numPr>
          <w:ilvl w:val="0"/>
          <w:numId w:val="17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Заверения</w:t>
      </w:r>
      <w:r>
        <w:rPr>
          <w:b/>
        </w:rPr>
        <w:t xml:space="preserve"> Сторон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>Каждая</w:t>
      </w:r>
      <w:r>
        <w:t xml:space="preserve"> из Сторон заявляет и подтверждает другой Стороне, что:</w:t>
      </w:r>
    </w:p>
    <w:p w:rsidR="00AF1C24" w:rsidRDefault="004E3A58">
      <w:pPr>
        <w:pStyle w:val="afc"/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</w:p>
    <w:p w:rsidR="00AF1C24" w:rsidRDefault="004E3A58">
      <w:pPr>
        <w:pStyle w:val="afc"/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она обладает полной правоспо</w:t>
      </w:r>
      <w:r>
        <w:t>собностью на заключение Договора и исполнение всех своих обязательств, возникающих из Договора или в связи с ним;</w:t>
      </w:r>
    </w:p>
    <w:p w:rsidR="00AF1C24" w:rsidRDefault="004E3A58">
      <w:pPr>
        <w:pStyle w:val="afc"/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 xml:space="preserve">она получила все корпоративные одобрения Договора органами управления по основаниям, установленным законодательством Российской Федерации и / </w:t>
      </w:r>
      <w:r>
        <w:t>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</w:p>
    <w:p w:rsidR="00AF1C24" w:rsidRDefault="004E3A58">
      <w:pPr>
        <w:pStyle w:val="afc"/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лица, подписывающие от имени Сторон Договор, надлежащим образом уполномочены на его подписание;</w:t>
      </w:r>
    </w:p>
    <w:p w:rsidR="00AF1C24" w:rsidRDefault="004E3A58">
      <w:pPr>
        <w:pStyle w:val="afc"/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она распола</w:t>
      </w:r>
      <w:r>
        <w:t xml:space="preserve">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t>Подрядчик заявляет и заверяет Заказчика в том, что на момент заключения Договора:</w:t>
      </w:r>
    </w:p>
    <w:p w:rsidR="00AF1C24" w:rsidRDefault="004E3A58">
      <w:pPr>
        <w:pStyle w:val="afc"/>
        <w:numPr>
          <w:ilvl w:val="0"/>
          <w:numId w:val="10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учредителем / учредителями П</w:t>
      </w:r>
      <w:r>
        <w:t>одрядчика являются лица, не являющиеся массовыми учредителем / учредителями;</w:t>
      </w:r>
    </w:p>
    <w:p w:rsidR="00AF1C24" w:rsidRDefault="004E3A58">
      <w:pPr>
        <w:pStyle w:val="afc"/>
        <w:numPr>
          <w:ilvl w:val="0"/>
          <w:numId w:val="10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руководителем Подрядчика является лицо, не являющееся массовым руководителем;</w:t>
      </w:r>
    </w:p>
    <w:p w:rsidR="00AF1C24" w:rsidRDefault="004E3A58">
      <w:pPr>
        <w:pStyle w:val="afc"/>
        <w:numPr>
          <w:ilvl w:val="0"/>
          <w:numId w:val="10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Подрядчик фактически находится по адресу, указанному в Едином государственном реестре юридических лиц</w:t>
      </w:r>
      <w:r>
        <w:t>;</w:t>
      </w:r>
    </w:p>
    <w:p w:rsidR="00AF1C24" w:rsidRDefault="004E3A58">
      <w:pPr>
        <w:pStyle w:val="afc"/>
        <w:numPr>
          <w:ilvl w:val="0"/>
          <w:numId w:val="10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Подрядчик своевременно и в полном объеме уплачивает налоги и сборы в соответствии с законодательством Российской Федерации;</w:t>
      </w:r>
    </w:p>
    <w:p w:rsidR="00AF1C24" w:rsidRDefault="004E3A58">
      <w:pPr>
        <w:pStyle w:val="afc"/>
        <w:numPr>
          <w:ilvl w:val="0"/>
          <w:numId w:val="9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 xml:space="preserve">Подрядчик не находится в процедуре несостоятельности (банкротства) в соответствии с законодательством Российской Федерации; </w:t>
      </w:r>
      <w:r>
        <w:t>отсутствуют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Подрядчика должным образом исполнять обязате</w:t>
      </w:r>
      <w:r>
        <w:t>льства, возникающие из Договору или в связи с ним;</w:t>
      </w:r>
    </w:p>
    <w:p w:rsidR="00AF1C24" w:rsidRDefault="004E3A58">
      <w:pPr>
        <w:pStyle w:val="afc"/>
        <w:numPr>
          <w:ilvl w:val="0"/>
          <w:numId w:val="9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>не отозвана (прекращена, приостановлена, признана недействительной) лицензия или иной документ, необходимый для осуществления деятельности Подрядчика в соответствии с требованиями законодательства Российск</w:t>
      </w:r>
      <w:r>
        <w:t>ой Федерации, срок действия лицензии (иного документа) не истек, либо вид деятельности, осуществляемый Подрядчиком, не подлежит лицензированию и / или не требует получения иного разрешительного документа;</w:t>
      </w:r>
    </w:p>
    <w:p w:rsidR="00AF1C24" w:rsidRDefault="004E3A58">
      <w:pPr>
        <w:pStyle w:val="afc"/>
        <w:numPr>
          <w:ilvl w:val="0"/>
          <w:numId w:val="9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>Подрядчик тщательно изучил всю информацию, связанну</w:t>
      </w:r>
      <w:r>
        <w:t>ю с Договором, в том числе по вопросам, влияющим на сроки, стоимость и качество Работ, полностью ознакомлен со всеми условиями производства Работ, и принимает на себя все расходы, риски и трудности исполнения обязательств, возникающих из Договора или в свя</w:t>
      </w:r>
      <w:r>
        <w:t>зи с ним;</w:t>
      </w:r>
    </w:p>
    <w:p w:rsidR="00AF1C24" w:rsidRDefault="004E3A58">
      <w:pPr>
        <w:pStyle w:val="afc"/>
        <w:numPr>
          <w:ilvl w:val="0"/>
          <w:numId w:val="9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>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</w:p>
    <w:p w:rsidR="00AF1C24" w:rsidRDefault="004E3A58">
      <w:pPr>
        <w:pStyle w:val="afc"/>
        <w:numPr>
          <w:ilvl w:val="0"/>
          <w:numId w:val="9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 xml:space="preserve">Подрядчик своевременно и в полном объеме в соответствии с законодательством Российской </w:t>
      </w:r>
      <w:r>
        <w:t>Федерации намерен отражать все финансово-хозяйственные операции, связанные с исполнением Договора;</w:t>
      </w:r>
    </w:p>
    <w:p w:rsidR="00AF1C24" w:rsidRDefault="004E3A58">
      <w:pPr>
        <w:pStyle w:val="afc"/>
        <w:numPr>
          <w:ilvl w:val="0"/>
          <w:numId w:val="9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</w:t>
      </w:r>
      <w:r>
        <w:t>и бы негативно повлиять на решение Заказчика заключить Договор на указанных в нем условиях.</w:t>
      </w:r>
    </w:p>
    <w:p w:rsidR="00AF1C24" w:rsidRDefault="004E3A58">
      <w:pPr>
        <w:numPr>
          <w:ilvl w:val="1"/>
          <w:numId w:val="17"/>
        </w:numPr>
        <w:spacing w:line="240" w:lineRule="auto"/>
        <w:ind w:left="0" w:firstLine="567"/>
      </w:pPr>
      <w:r>
        <w:rPr>
          <w:sz w:val="24"/>
          <w:szCs w:val="24"/>
        </w:rPr>
        <w:t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</w:t>
      </w:r>
      <w:r>
        <w:rPr>
          <w:sz w:val="24"/>
          <w:szCs w:val="24"/>
        </w:rPr>
        <w:t>а.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t xml:space="preserve">В случае, если </w:t>
      </w:r>
      <w:r>
        <w:rPr>
          <w:bCs/>
        </w:rPr>
        <w:t>Подрядчик</w:t>
      </w:r>
      <w: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</w:rPr>
        <w:t xml:space="preserve">Подрядчик </w:t>
      </w:r>
      <w:r>
        <w:t>обязан по письменному тр</w:t>
      </w:r>
      <w:r>
        <w:t>ебованию Заказчика уплатить последнему штраф в размере 5 (пяти) процентов от Цены Договора, указанной в пункте 3.1 Договора.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t>Недостоверность, неточность или неполнота любых указанных в настоящем разделе обстоятельств в значительной степени лишает получившу</w:t>
      </w:r>
      <w:r>
        <w:t>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</w:p>
    <w:p w:rsidR="00AF1C24" w:rsidRDefault="00AF1C24">
      <w:pPr>
        <w:pStyle w:val="afc"/>
        <w:shd w:val="clear" w:color="auto" w:fill="FFFFFF"/>
        <w:tabs>
          <w:tab w:val="left" w:pos="1134"/>
          <w:tab w:val="left" w:pos="1418"/>
        </w:tabs>
        <w:ind w:left="0" w:firstLine="567"/>
        <w:jc w:val="both"/>
        <w:rPr>
          <w:b/>
        </w:rPr>
      </w:pPr>
    </w:p>
    <w:p w:rsidR="00AF1C24" w:rsidRDefault="004E3A58">
      <w:pPr>
        <w:pStyle w:val="afc"/>
        <w:numPr>
          <w:ilvl w:val="0"/>
          <w:numId w:val="17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П</w:t>
      </w:r>
      <w:r>
        <w:rPr>
          <w:b/>
        </w:rPr>
        <w:t>рекращение (расторжение) Договора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</w:tabs>
        <w:ind w:left="0" w:firstLine="567"/>
        <w:jc w:val="both"/>
      </w:pPr>
      <w: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пунктом </w:t>
      </w:r>
      <w:r>
        <w:rPr>
          <w:highlight w:val="lightGray"/>
        </w:rPr>
        <w:t>16.8</w:t>
      </w:r>
      <w:r>
        <w:t xml:space="preserve"> Договора, с п</w:t>
      </w:r>
      <w:r>
        <w:t>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Заказчик вправе в любое время до сдачи ему Результатов</w:t>
      </w:r>
      <w:r>
        <w:t xml:space="preserve"> Работ в одностороннем внесудебном порядке отказаться от Договора полностью или в части, уплатив Подрядчику часть установленной Цены Договора, пропорциональную части Работ, выполненных до получения Подрядчиком уведомления Заказчика об отказе от Договора (и</w:t>
      </w:r>
      <w:r>
        <w:t>сполнения Договора).</w:t>
      </w:r>
    </w:p>
    <w:p w:rsidR="00AF1C24" w:rsidRDefault="004E3A58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Возмещение убытков Подрядчика, вызванных отказом от Договора (исполнения Договора), Заказчиком не производится.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</w:tabs>
        <w:ind w:left="0" w:firstLine="567"/>
        <w:jc w:val="both"/>
      </w:pPr>
      <w:r>
        <w:t xml:space="preserve">В случае существенного нарушения Договора Подрядчиком Заказчик вправе в одностороннем внесудебном порядке отказаться от </w:t>
      </w:r>
      <w:r>
        <w:t>Договора и потребовать полного возмещения Подрядчиком убытков, причиненных отказом от Договора (исполнения Договора).</w:t>
      </w:r>
    </w:p>
    <w:p w:rsidR="00AF1C24" w:rsidRDefault="004E3A58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 xml:space="preserve">Заказчик одновременно с уведомлением об отказе от Договора (исполнения Договора) направляет Подрядчику письменное требование о возмещении </w:t>
      </w:r>
      <w:r>
        <w:t>убытков с приложением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Заказчика.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Стороны установили, что существенным нарушением Договора Подрядчиком</w:t>
      </w:r>
      <w:r>
        <w:t xml:space="preserve"> является:</w:t>
      </w:r>
    </w:p>
    <w:p w:rsidR="00AF1C24" w:rsidRDefault="004E3A58">
      <w:pPr>
        <w:pStyle w:val="afc"/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>
        <w:t>нарушение Подрядчиком начального и конечного сроков выполнения Работ по Договору более чем на 60 (шестьдесят) календарных дней по причинам, не зависящим от Заказчика;</w:t>
      </w:r>
    </w:p>
    <w:p w:rsidR="00AF1C24" w:rsidRDefault="004E3A58">
      <w:pPr>
        <w:pStyle w:val="afc"/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>
        <w:t xml:space="preserve">несоблюдение Подрядчиком требований к качеству Работ и / или используемых при </w:t>
      </w:r>
      <w:r>
        <w:t>выполнении Работ Материально-технических ресурсов, если исправление выявленных Заказчиком недостатков, несоответствий и / или дефектов Работ влечет нарушение сроков выполнения Работ более чем на 60 (шестьдесят) календарных дней либо такие недостатки являют</w:t>
      </w:r>
      <w:r>
        <w:t>ся неустранимыми;</w:t>
      </w:r>
    </w:p>
    <w:p w:rsidR="00AF1C24" w:rsidRDefault="004E3A58">
      <w:pPr>
        <w:pStyle w:val="afc"/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>
        <w:t>отсутствие (по причине отзыва, прекращения, приостановления действия, признания недействительным или по другим основаниям) допусков, разрешений и / или лицензий;</w:t>
      </w:r>
    </w:p>
    <w:p w:rsidR="00AF1C24" w:rsidRDefault="004E3A58">
      <w:pPr>
        <w:pStyle w:val="afc"/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>
        <w:t>наложение ареста на имущество Подрядчика, введение арбитражным судом процеду</w:t>
      </w:r>
      <w:r>
        <w:t>ры несостоятельности (банкротства) в отношении Подрядчика;</w:t>
      </w:r>
    </w:p>
    <w:p w:rsidR="00AF1C24" w:rsidRDefault="004E3A58">
      <w:pPr>
        <w:pStyle w:val="afc"/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>
        <w:t>установление в ходе исполнения Договора фактов несоответствия Подрядчика установленным документацией о закупке требованиям к участникам закупки и / или предоставления недостоверной информации о сво</w:t>
      </w:r>
      <w:r>
        <w:t>ем соответствии таким требованиям, а также недостоверности, неточности или неполноты заверений Подрядчика об обстоятельствах, указанных в разделе 14 Договора, и имеющих существенное значение для его заключения и исполнения.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В случае отказа Заказчика от Дог</w:t>
      </w:r>
      <w:r>
        <w:t>овора в случаях, предусмотренных пунктами 15.2, 15.3, 15.4 Договора, последний считается прекращенным (расторгнутым) со дня, следующего за днем получения Подрядчиком уведомления Заказчика об отказе от Договора (исполнения Договора).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С даты прекращения (рас</w:t>
      </w:r>
      <w:r>
        <w:t>торжения) Договора Подрядчик обязан прекратить производство Работ (за исключением тех, которые необходимо завершить для обеспечения безопасности Объекта), и в согласованные Сторонами сроки:</w:t>
      </w:r>
    </w:p>
    <w:p w:rsidR="00AF1C24" w:rsidRDefault="004E3A58">
      <w:pPr>
        <w:pStyle w:val="afc"/>
        <w:numPr>
          <w:ilvl w:val="0"/>
          <w:numId w:val="16"/>
        </w:numPr>
        <w:shd w:val="clear" w:color="auto" w:fill="FFFFFF"/>
        <w:tabs>
          <w:tab w:val="left" w:pos="1418"/>
        </w:tabs>
        <w:ind w:left="0" w:firstLine="567"/>
        <w:jc w:val="both"/>
      </w:pPr>
      <w:r>
        <w:t xml:space="preserve">передать Заказчику Результат Работ, техническую и иную полученную </w:t>
      </w:r>
      <w:r>
        <w:t>документацию, закупленные Материально-технические ресурсы.</w:t>
      </w:r>
    </w:p>
    <w:p w:rsidR="00AF1C24" w:rsidRDefault="004E3A58">
      <w:pPr>
        <w:pStyle w:val="afc"/>
        <w:numPr>
          <w:ilvl w:val="1"/>
          <w:numId w:val="17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При прекращении (расторжении) Договора по основаниям, указанным в настоящем разделе, все обязательства Сторон по Договору считаются прекратившимися, за исключением обязательств по незавершенным рас</w:t>
      </w:r>
      <w:r>
        <w:t>четам, гарантийных обязательств Подрядчика в соответствии с разделом 7 Договора, а также обязательств Подрядчика по возмещению неустойки (пени), штрафов и убытков в случаях и размерах, предусмотренных Договором.</w:t>
      </w:r>
    </w:p>
    <w:p w:rsidR="00AF1C24" w:rsidRDefault="00AF1C24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</w:p>
    <w:p w:rsidR="00AF1C24" w:rsidRDefault="004E3A58">
      <w:pPr>
        <w:pStyle w:val="afc"/>
        <w:numPr>
          <w:ilvl w:val="0"/>
          <w:numId w:val="17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Заключительные положения</w:t>
      </w:r>
    </w:p>
    <w:p w:rsidR="00AF1C24" w:rsidRDefault="004E3A58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16.1. Договор всту</w:t>
      </w:r>
      <w:r>
        <w:t>пает в силу с даты его подписания Сторонами и действует до полного исполнения ими принятых на себя обязательств.</w:t>
      </w:r>
    </w:p>
    <w:p w:rsidR="00AF1C24" w:rsidRDefault="004E3A58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16.2. Договор заключается в электронной форме с использованием программно-аппаратных средств электронной площадки ЭТП РАД (https://tender.lot-o</w:t>
      </w:r>
      <w:r>
        <w:t>nline.ru) путем его подписания усиленными квалифицированными электронными подписями уполномоченных представителей Сторон.</w:t>
      </w:r>
    </w:p>
    <w:p w:rsidR="00AF1C24" w:rsidRDefault="004E3A58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16.3. Договор, подписанный с использованием усиленных квалифицированных электронных подписей, признается электронным документом, равно</w:t>
      </w:r>
      <w:r>
        <w:t>значным документу на бумажном носителе, подписанным собственноручными подписями уполномоченных представителей Сторон.</w:t>
      </w:r>
    </w:p>
    <w:p w:rsidR="00AF1C24" w:rsidRDefault="004E3A58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16.4. Датой подписания Договора считается дата последнего подписанта.</w:t>
      </w:r>
    </w:p>
    <w:p w:rsidR="00AF1C24" w:rsidRDefault="004E3A58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16.5. Все изменения и дополнения к Договору действительны при услови</w:t>
      </w:r>
      <w:r>
        <w:t xml:space="preserve">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Сторон, предусмотренных пунктом </w:t>
      </w:r>
      <w:r>
        <w:rPr>
          <w:highlight w:val="lightGray"/>
        </w:rPr>
        <w:t>16.7</w:t>
      </w:r>
      <w:r>
        <w:t xml:space="preserve"> Договора.</w:t>
      </w:r>
    </w:p>
    <w:p w:rsidR="00AF1C24" w:rsidRDefault="004E3A58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16.6. Все приложения к Договору, а также любые и</w:t>
      </w:r>
      <w:r>
        <w:t>зменения и дополнения, оформленные надлежащим образом, являются неотъемлемой частью Договора.</w:t>
      </w:r>
    </w:p>
    <w:p w:rsidR="00AF1C24" w:rsidRDefault="004E3A58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16.7. В случае наличия любых расхождений между содержанием Договора и приложений к нему, приоритет имеет текст Договора.</w:t>
      </w:r>
    </w:p>
    <w:p w:rsidR="00AF1C24" w:rsidRDefault="004E3A58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16.8. Обмен информацией между Сторонами п</w:t>
      </w:r>
      <w:r>
        <w:t xml:space="preserve">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предусмотренном пунктом </w:t>
      </w:r>
      <w:r>
        <w:rPr>
          <w:highlight w:val="lightGray"/>
        </w:rPr>
        <w:t>16.8</w:t>
      </w:r>
      <w:r>
        <w:t xml:space="preserve"> Договора. Использование средств электронной связи не допускается, за исключением случ</w:t>
      </w:r>
      <w:r>
        <w:t>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</w:p>
    <w:p w:rsidR="00AF1C24" w:rsidRDefault="004E3A58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 xml:space="preserve">16.9. </w:t>
      </w:r>
      <w:bookmarkStart w:id="31" w:name="_Ref361338004"/>
      <w:r>
        <w:t>Стороны обязуются уведомлять друг друга об изменении адреса и / или реквизитов, указанных в разделе 18 Договора,</w:t>
      </w:r>
      <w:r>
        <w:t xml:space="preserve"> не позднее 3 (трех) рабочих дней после такого изменения в порядке, установленном пунктом </w:t>
      </w:r>
      <w:r>
        <w:rPr>
          <w:highlight w:val="lightGray"/>
        </w:rPr>
        <w:t>16.8</w:t>
      </w:r>
      <w:r>
        <w:t xml:space="preserve"> Договора.</w:t>
      </w:r>
      <w:bookmarkEnd w:id="31"/>
    </w:p>
    <w:p w:rsidR="00AF1C24" w:rsidRDefault="004E3A58">
      <w:pPr>
        <w:pStyle w:val="afc"/>
        <w:shd w:val="clear" w:color="auto" w:fill="FFFFFF"/>
        <w:tabs>
          <w:tab w:val="left" w:pos="0"/>
          <w:tab w:val="left" w:pos="1134"/>
          <w:tab w:val="left" w:pos="1418"/>
        </w:tabs>
        <w:ind w:left="0" w:firstLine="567"/>
        <w:jc w:val="both"/>
      </w:pPr>
      <w:r>
        <w:t>16.10. Письма, уведомления и / или сообщения направляются Стороне</w:t>
      </w:r>
      <w:r>
        <w:rPr>
          <w:bCs/>
        </w:rPr>
        <w:t>-</w:t>
      </w:r>
      <w:r>
        <w:t xml:space="preserve">получателю по адресу ее места нахождения, указанному в разделе 18 Договора, или в </w:t>
      </w:r>
      <w:r>
        <w:t>ранее полученном уведомлении Стороны об изменении адреса, одним из следующих способов, при этом документ</w:t>
      </w:r>
      <w:r>
        <w:rPr>
          <w:bCs/>
        </w:rPr>
        <w:t xml:space="preserve"> будет считаться полученным</w:t>
      </w:r>
      <w:r>
        <w:t>:</w:t>
      </w:r>
    </w:p>
    <w:p w:rsidR="00AF1C24" w:rsidRDefault="004E3A58">
      <w:pPr>
        <w:pStyle w:val="afc"/>
        <w:widowControl w:val="0"/>
        <w:ind w:left="0" w:firstLine="567"/>
        <w:jc w:val="both"/>
      </w:pPr>
      <w:r>
        <w:rPr>
          <w:bCs/>
        </w:rPr>
        <w:t xml:space="preserve">16.10.1.Заказным почтовым отправлением с уведомлением о вручении – </w:t>
      </w:r>
      <w:r>
        <w:t>в дату фактического вручения почтового отправления, либо</w:t>
      </w:r>
      <w:r>
        <w:t xml:space="preserve">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</w:p>
    <w:p w:rsidR="00AF1C24" w:rsidRDefault="004E3A58">
      <w:pPr>
        <w:pStyle w:val="afc"/>
        <w:widowControl w:val="0"/>
        <w:ind w:left="0" w:firstLine="567"/>
        <w:jc w:val="both"/>
      </w:pPr>
      <w:r>
        <w:rPr>
          <w:bCs/>
        </w:rPr>
        <w:t>16.10.2. Доставкой лично или курьером Стороны-отправителя – в дату и время фактического прием</w:t>
      </w:r>
      <w:r>
        <w:rPr>
          <w:bCs/>
        </w:rPr>
        <w:t>а уведомления Стороной-получателем с отметкой о получении</w:t>
      </w:r>
      <w:r>
        <w:t>;</w:t>
      </w:r>
    </w:p>
    <w:p w:rsidR="00AF1C24" w:rsidRDefault="004E3A58">
      <w:pPr>
        <w:pStyle w:val="afc"/>
        <w:widowControl w:val="0"/>
        <w:ind w:left="0" w:firstLine="567"/>
        <w:jc w:val="both"/>
      </w:pPr>
      <w:r>
        <w:rPr>
          <w:bCs/>
        </w:rPr>
        <w:t>16.10.3. Посредством электронной почты (</w:t>
      </w:r>
      <w:r>
        <w:rPr>
          <w:bCs/>
          <w:lang w:val="en-US"/>
        </w:rPr>
        <w:t>e</w:t>
      </w:r>
      <w:r>
        <w:rPr>
          <w:bCs/>
        </w:rPr>
        <w:t>-</w:t>
      </w:r>
      <w:r>
        <w:rPr>
          <w:bCs/>
          <w:lang w:val="en-US"/>
        </w:rPr>
        <w:t>mail</w:t>
      </w:r>
      <w:r>
        <w:rPr>
          <w:bCs/>
        </w:rPr>
        <w:t>) – в дату направления электронного сообщения, зафиксированную на почтовом сервере отправителя.</w:t>
      </w:r>
    </w:p>
    <w:p w:rsidR="00AF1C24" w:rsidRDefault="004E3A58">
      <w:pPr>
        <w:pStyle w:val="afc"/>
        <w:shd w:val="clear" w:color="auto" w:fill="FFFFFF"/>
        <w:tabs>
          <w:tab w:val="left" w:pos="0"/>
          <w:tab w:val="left" w:pos="1418"/>
          <w:tab w:val="left" w:pos="1701"/>
        </w:tabs>
        <w:ind w:left="0" w:firstLine="567"/>
        <w:jc w:val="both"/>
      </w:pPr>
      <w:r>
        <w:rPr>
          <w:bCs/>
        </w:rPr>
        <w:t>Оригиналы документов, направленные посредством электрон</w:t>
      </w:r>
      <w:r>
        <w:rPr>
          <w:bCs/>
        </w:rPr>
        <w:t xml:space="preserve">ной почты, должны не позднее следующего рабочего дня быть направлены Стороной-отправителем способами, указанными в пунктах </w:t>
      </w:r>
      <w:r>
        <w:rPr>
          <w:bCs/>
          <w:highlight w:val="lightGray"/>
        </w:rPr>
        <w:t>16.10.1 – 16.10.2</w:t>
      </w:r>
      <w:r>
        <w:rPr>
          <w:bCs/>
        </w:rPr>
        <w:t xml:space="preserve"> Договора.</w:t>
      </w:r>
    </w:p>
    <w:p w:rsidR="00AF1C24" w:rsidRDefault="004E3A58">
      <w:pPr>
        <w:spacing w:line="240" w:lineRule="auto"/>
      </w:pPr>
      <w:r>
        <w:rPr>
          <w:bCs/>
          <w:sz w:val="24"/>
          <w:szCs w:val="24"/>
        </w:rPr>
        <w:t>16.11. Во избежание сомнений, кроме случаев, когда Договором прямо предусмотрено иное, любая задержка в р</w:t>
      </w:r>
      <w:r>
        <w:rPr>
          <w:bCs/>
          <w:sz w:val="24"/>
          <w:szCs w:val="24"/>
        </w:rPr>
        <w:t>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</w:t>
      </w:r>
    </w:p>
    <w:p w:rsidR="00AF1C24" w:rsidRDefault="004E3A58">
      <w:pPr>
        <w:pStyle w:val="afc"/>
        <w:shd w:val="clear" w:color="auto" w:fill="FFFFFF"/>
        <w:tabs>
          <w:tab w:val="left" w:pos="568"/>
        </w:tabs>
        <w:ind w:left="0" w:firstLine="567"/>
        <w:jc w:val="both"/>
      </w:pPr>
      <w:r>
        <w:rPr>
          <w:bCs/>
        </w:rPr>
        <w:t>16.12. Уступка, передача в залог прав (требований), прина</w:t>
      </w:r>
      <w:r>
        <w:rPr>
          <w:bCs/>
        </w:rPr>
        <w:t>длежащих Подрядчику на основании Договора, допускается только с предварительного письменного согласия Заказчика</w:t>
      </w:r>
      <w:r>
        <w:rPr>
          <w:rStyle w:val="a5"/>
          <w:bCs/>
        </w:rPr>
        <w:footnoteReference w:id="2"/>
      </w:r>
      <w:r>
        <w:rPr>
          <w:bCs/>
        </w:rPr>
        <w:t>.</w:t>
      </w:r>
    </w:p>
    <w:p w:rsidR="00AF1C24" w:rsidRDefault="004E3A58">
      <w:pPr>
        <w:pStyle w:val="afc"/>
        <w:shd w:val="clear" w:color="auto" w:fill="FFFFFF"/>
        <w:tabs>
          <w:tab w:val="left" w:pos="568"/>
        </w:tabs>
        <w:ind w:left="0" w:firstLine="567"/>
        <w:jc w:val="both"/>
        <w:rPr>
          <w:rFonts w:ascii="Times New Roman;serif" w:hAnsi="Times New Roman;serif"/>
        </w:rPr>
      </w:pPr>
      <w:r>
        <w:rPr>
          <w:rFonts w:ascii="Times New Roman;serif" w:hAnsi="Times New Roman;serif"/>
        </w:rPr>
        <w:t>16.13. В соответствии с действующим законодательством датой подписания Договора считается дата последнего подписанта.</w:t>
      </w:r>
    </w:p>
    <w:p w:rsidR="00AF1C24" w:rsidRDefault="004E3A58">
      <w:pPr>
        <w:pStyle w:val="afc"/>
        <w:shd w:val="clear" w:color="auto" w:fill="FFFFFF"/>
        <w:tabs>
          <w:tab w:val="left" w:pos="1134"/>
        </w:tabs>
        <w:ind w:left="0" w:firstLine="567"/>
        <w:jc w:val="both"/>
        <w:rPr>
          <w:highlight w:val="lightGray"/>
        </w:rPr>
      </w:pPr>
      <w:r>
        <w:t xml:space="preserve">16.14. Во всем </w:t>
      </w:r>
      <w:r>
        <w:t>остальном, что не урегулировано Договором, Стороны руководствуются законодательством Российской Федерации.</w:t>
      </w:r>
    </w:p>
    <w:p w:rsidR="00AF1C24" w:rsidRDefault="00AF1C24">
      <w:pPr>
        <w:pStyle w:val="afc"/>
        <w:shd w:val="clear" w:color="auto" w:fill="FFFFFF"/>
        <w:ind w:left="0"/>
        <w:rPr>
          <w:bCs/>
        </w:rPr>
      </w:pPr>
    </w:p>
    <w:p w:rsidR="00AF1C24" w:rsidRDefault="004E3A58">
      <w:pPr>
        <w:pStyle w:val="afc"/>
        <w:shd w:val="clear" w:color="auto" w:fill="FFFFFF"/>
        <w:tabs>
          <w:tab w:val="left" w:pos="426"/>
        </w:tabs>
        <w:ind w:left="0"/>
        <w:jc w:val="center"/>
      </w:pPr>
      <w:r>
        <w:rPr>
          <w:b/>
          <w:bCs/>
        </w:rPr>
        <w:t>17. Список приложений</w:t>
      </w:r>
    </w:p>
    <w:p w:rsidR="00AF1C24" w:rsidRDefault="004E3A58">
      <w:pPr>
        <w:pStyle w:val="afc"/>
        <w:shd w:val="clear" w:color="auto" w:fill="FFFFFF"/>
        <w:ind w:left="0"/>
        <w:jc w:val="both"/>
      </w:pPr>
      <w:r>
        <w:t xml:space="preserve">Приложение № </w:t>
      </w:r>
      <w:r>
        <w:rPr>
          <w:bCs/>
        </w:rPr>
        <w:t>1 – Техническое задание;</w:t>
      </w:r>
    </w:p>
    <w:p w:rsidR="00AF1C24" w:rsidRDefault="004E3A58">
      <w:pPr>
        <w:pStyle w:val="afc"/>
        <w:shd w:val="clear" w:color="auto" w:fill="FFFFFF"/>
        <w:ind w:left="0"/>
        <w:jc w:val="both"/>
      </w:pPr>
      <w:r>
        <w:rPr>
          <w:bCs/>
        </w:rPr>
        <w:t xml:space="preserve">Приложение № 2 – Размер ответственности Подрядчика за нарушения пропускного и </w:t>
      </w:r>
      <w:r>
        <w:rPr>
          <w:bCs/>
        </w:rPr>
        <w:t>внутриобъектового режима, требований охраны труда, пожарной и промышленной безопасности;</w:t>
      </w:r>
    </w:p>
    <w:p w:rsidR="00AF1C24" w:rsidRDefault="004E3A58">
      <w:pPr>
        <w:pStyle w:val="afc"/>
        <w:shd w:val="clear" w:color="auto" w:fill="FFFFFF"/>
        <w:ind w:left="0"/>
        <w:jc w:val="both"/>
      </w:pPr>
      <w:r>
        <w:t>Приложение № 3 - Соглашение об обеспечении охраны труда, промышленной, пожарной и экологической безопасности.</w:t>
      </w:r>
    </w:p>
    <w:p w:rsidR="00AF1C24" w:rsidRDefault="004E3A58">
      <w:pPr>
        <w:pStyle w:val="afc"/>
        <w:shd w:val="clear" w:color="auto" w:fill="FFFFFF"/>
        <w:ind w:left="0"/>
        <w:jc w:val="both"/>
      </w:pPr>
      <w:r>
        <w:t xml:space="preserve">Приложение № 4 — </w:t>
      </w:r>
      <w:r>
        <w:t>Соглашение об использовании электронного</w:t>
      </w:r>
      <w:r>
        <w:t xml:space="preserve"> документооборота.</w:t>
      </w:r>
    </w:p>
    <w:p w:rsidR="00AF1C24" w:rsidRDefault="00AF1C24">
      <w:pPr>
        <w:pStyle w:val="afc"/>
        <w:shd w:val="clear" w:color="auto" w:fill="FFFFFF"/>
        <w:ind w:left="0"/>
        <w:jc w:val="both"/>
      </w:pPr>
    </w:p>
    <w:p w:rsidR="00AF1C24" w:rsidRDefault="004E3A58">
      <w:pPr>
        <w:pStyle w:val="afc"/>
        <w:shd w:val="clear" w:color="auto" w:fill="FFFFFF"/>
        <w:tabs>
          <w:tab w:val="left" w:pos="426"/>
        </w:tabs>
        <w:ind w:left="0"/>
        <w:jc w:val="center"/>
      </w:pPr>
      <w:r>
        <w:rPr>
          <w:b/>
          <w:bCs/>
        </w:rPr>
        <w:t>18. Адреса и платежные реквизиты Сторон</w:t>
      </w:r>
    </w:p>
    <w:p w:rsidR="00AF1C24" w:rsidRDefault="00AF1C24">
      <w:pPr>
        <w:pStyle w:val="afc"/>
        <w:shd w:val="clear" w:color="auto" w:fill="FFFFFF"/>
        <w:tabs>
          <w:tab w:val="left" w:pos="426"/>
        </w:tabs>
        <w:ind w:left="0"/>
        <w:rPr>
          <w:b/>
          <w:bCs/>
        </w:rPr>
      </w:pPr>
    </w:p>
    <w:tbl>
      <w:tblPr>
        <w:tblW w:w="9890" w:type="dxa"/>
        <w:tblLayout w:type="fixed"/>
        <w:tblLook w:val="01E0" w:firstRow="1" w:lastRow="1" w:firstColumn="1" w:lastColumn="1" w:noHBand="0" w:noVBand="0"/>
      </w:tblPr>
      <w:tblGrid>
        <w:gridCol w:w="4765"/>
        <w:gridCol w:w="163"/>
        <w:gridCol w:w="4623"/>
        <w:gridCol w:w="339"/>
      </w:tblGrid>
      <w:tr w:rsidR="00AF1C24">
        <w:tc>
          <w:tcPr>
            <w:tcW w:w="4928" w:type="dxa"/>
            <w:gridSpan w:val="2"/>
          </w:tcPr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ЗАКАЗЧИК:</w:t>
            </w:r>
          </w:p>
        </w:tc>
        <w:tc>
          <w:tcPr>
            <w:tcW w:w="4962" w:type="dxa"/>
            <w:gridSpan w:val="2"/>
          </w:tcPr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ПОДРЯДЧИК:</w:t>
            </w:r>
          </w:p>
        </w:tc>
      </w:tr>
      <w:tr w:rsidR="00AF1C24">
        <w:tc>
          <w:tcPr>
            <w:tcW w:w="4928" w:type="dxa"/>
            <w:gridSpan w:val="2"/>
            <w:shd w:val="clear" w:color="auto" w:fill="BFBFBF" w:themeFill="background1" w:themeFillShade="BF"/>
          </w:tcPr>
          <w:p w:rsidR="00AF1C24" w:rsidRDefault="00AF1C24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AF1C24" w:rsidRDefault="004E3A58">
            <w:pPr>
              <w:widowControl w:val="0"/>
              <w:spacing w:line="240" w:lineRule="auto"/>
              <w:ind w:firstLine="0"/>
              <w:jc w:val="left"/>
            </w:pPr>
            <w:r>
              <w:rPr>
                <w:b/>
                <w:sz w:val="24"/>
                <w:szCs w:val="24"/>
              </w:rPr>
              <w:t>Акционерное общество</w:t>
            </w:r>
          </w:p>
          <w:p w:rsidR="00AF1C24" w:rsidRDefault="004E3A58">
            <w:pPr>
              <w:widowControl w:val="0"/>
              <w:spacing w:line="240" w:lineRule="auto"/>
              <w:ind w:firstLine="0"/>
              <w:jc w:val="left"/>
            </w:pPr>
            <w:r>
              <w:rPr>
                <w:b/>
                <w:sz w:val="24"/>
                <w:szCs w:val="24"/>
              </w:rPr>
              <w:t>«Сахаэнерго» (АО «Сахаэнерго»)</w:t>
            </w:r>
          </w:p>
          <w:p w:rsidR="00AF1C24" w:rsidRDefault="00AF1C24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AF1C24" w:rsidRDefault="00AF1C24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AF1C24" w:rsidRDefault="004E3A58">
            <w:pPr>
              <w:widowControl w:val="0"/>
              <w:spacing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 xml:space="preserve">Место нахождения: </w:t>
            </w:r>
          </w:p>
          <w:p w:rsidR="00AF1C24" w:rsidRDefault="004E3A58">
            <w:pPr>
              <w:widowControl w:val="0"/>
              <w:spacing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_______________________________</w:t>
            </w:r>
          </w:p>
          <w:p w:rsidR="00AF1C24" w:rsidRDefault="00AF1C24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AF1C24" w:rsidRDefault="004E3A58">
            <w:pPr>
              <w:widowControl w:val="0"/>
              <w:spacing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 xml:space="preserve">Почтовый адрес: </w:t>
            </w:r>
          </w:p>
          <w:p w:rsidR="00AF1C24" w:rsidRDefault="004E3A58">
            <w:pPr>
              <w:widowControl w:val="0"/>
              <w:spacing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________________________</w:t>
            </w:r>
          </w:p>
          <w:p w:rsidR="00AF1C24" w:rsidRDefault="004E3A58">
            <w:pPr>
              <w:widowControl w:val="0"/>
              <w:spacing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 xml:space="preserve">ОГРН ______________ </w:t>
            </w:r>
          </w:p>
          <w:p w:rsidR="00AF1C24" w:rsidRDefault="004E3A58">
            <w:pPr>
              <w:widowControl w:val="0"/>
              <w:spacing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ИНН</w:t>
            </w:r>
            <w:r>
              <w:rPr>
                <w:sz w:val="24"/>
                <w:szCs w:val="24"/>
              </w:rPr>
              <w:t xml:space="preserve"> ______________ / КПП ______________</w:t>
            </w:r>
          </w:p>
          <w:p w:rsidR="00AF1C24" w:rsidRDefault="004E3A58">
            <w:pPr>
              <w:widowControl w:val="0"/>
              <w:spacing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_________________________________</w:t>
            </w:r>
          </w:p>
          <w:p w:rsidR="00AF1C24" w:rsidRDefault="004E3A58">
            <w:pPr>
              <w:widowControl w:val="0"/>
              <w:spacing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(номер расчетного счета)</w:t>
            </w:r>
          </w:p>
          <w:p w:rsidR="00AF1C24" w:rsidRDefault="004E3A58">
            <w:pPr>
              <w:widowControl w:val="0"/>
              <w:spacing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_________________________________</w:t>
            </w:r>
          </w:p>
          <w:p w:rsidR="00AF1C24" w:rsidRDefault="004E3A58">
            <w:pPr>
              <w:widowControl w:val="0"/>
              <w:spacing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(наименование банка, в котором</w:t>
            </w:r>
          </w:p>
          <w:p w:rsidR="00AF1C24" w:rsidRDefault="004E3A58">
            <w:pPr>
              <w:widowControl w:val="0"/>
              <w:spacing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открыт расчетный счет)</w:t>
            </w:r>
          </w:p>
          <w:p w:rsidR="00AF1C24" w:rsidRDefault="004E3A58">
            <w:pPr>
              <w:widowControl w:val="0"/>
              <w:spacing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_________________________________</w:t>
            </w:r>
          </w:p>
          <w:p w:rsidR="00AF1C24" w:rsidRDefault="004E3A58">
            <w:pPr>
              <w:widowControl w:val="0"/>
              <w:spacing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(номер корреспондентского счета банка)</w:t>
            </w:r>
          </w:p>
          <w:p w:rsidR="00AF1C24" w:rsidRDefault="004E3A58">
            <w:pPr>
              <w:widowControl w:val="0"/>
              <w:spacing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_________________________________</w:t>
            </w:r>
          </w:p>
          <w:p w:rsidR="00AF1C24" w:rsidRDefault="004E3A58">
            <w:pPr>
              <w:widowControl w:val="0"/>
              <w:spacing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(БИК банка)</w:t>
            </w:r>
          </w:p>
          <w:p w:rsidR="00AF1C24" w:rsidRDefault="004E3A58">
            <w:pPr>
              <w:widowControl w:val="0"/>
              <w:spacing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_________________________________</w:t>
            </w:r>
          </w:p>
          <w:p w:rsidR="00AF1C24" w:rsidRDefault="004E3A58">
            <w:pPr>
              <w:widowControl w:val="0"/>
              <w:spacing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(номер телефона)</w:t>
            </w:r>
          </w:p>
          <w:p w:rsidR="00AF1C24" w:rsidRDefault="004E3A58">
            <w:pPr>
              <w:widowControl w:val="0"/>
              <w:spacing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_________________________________</w:t>
            </w:r>
          </w:p>
          <w:p w:rsidR="00AF1C24" w:rsidRDefault="004E3A58">
            <w:pPr>
              <w:widowControl w:val="0"/>
              <w:spacing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(номер факса)</w:t>
            </w:r>
          </w:p>
          <w:p w:rsidR="00AF1C24" w:rsidRDefault="00AF1C24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shd w:val="clear" w:color="auto" w:fill="BFBFBF" w:themeFill="background1" w:themeFillShade="BF"/>
          </w:tcPr>
          <w:p w:rsidR="00AF1C24" w:rsidRDefault="00AF1C24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AF1C24" w:rsidRDefault="00AF1C24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_________________________________</w:t>
            </w:r>
          </w:p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(наименование юридического лица)</w:t>
            </w:r>
          </w:p>
          <w:p w:rsidR="00AF1C24" w:rsidRDefault="00AF1C24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Место нахождения:</w:t>
            </w:r>
          </w:p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_________________________________</w:t>
            </w:r>
          </w:p>
          <w:p w:rsidR="00AF1C24" w:rsidRDefault="00AF1C24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Почтовый адрес:</w:t>
            </w:r>
          </w:p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_________________________________</w:t>
            </w:r>
          </w:p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ОГРН ___________________________</w:t>
            </w:r>
          </w:p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ИНН ____________ / КПП___________</w:t>
            </w:r>
          </w:p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_________________________________</w:t>
            </w:r>
          </w:p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(номер расчетного счета)</w:t>
            </w:r>
          </w:p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_________________________________</w:t>
            </w:r>
          </w:p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(наименован</w:t>
            </w:r>
            <w:r>
              <w:rPr>
                <w:sz w:val="24"/>
                <w:szCs w:val="24"/>
              </w:rPr>
              <w:t>ие банка, в котором</w:t>
            </w:r>
          </w:p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открыт расчетный счет)</w:t>
            </w:r>
          </w:p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_________________________________</w:t>
            </w:r>
          </w:p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(номер корреспондентского счета банка)</w:t>
            </w:r>
          </w:p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_________________________________</w:t>
            </w:r>
          </w:p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(БИК банка)</w:t>
            </w:r>
          </w:p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_________________________________</w:t>
            </w:r>
          </w:p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(номер телефона)</w:t>
            </w:r>
          </w:p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_________________________________</w:t>
            </w:r>
          </w:p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(номер фа</w:t>
            </w:r>
            <w:r>
              <w:rPr>
                <w:sz w:val="24"/>
                <w:szCs w:val="24"/>
              </w:rPr>
              <w:t>кса)</w:t>
            </w:r>
          </w:p>
          <w:p w:rsidR="00AF1C24" w:rsidRDefault="00AF1C24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F1C24">
        <w:tc>
          <w:tcPr>
            <w:tcW w:w="4765" w:type="dxa"/>
          </w:tcPr>
          <w:p w:rsidR="00AF1C24" w:rsidRDefault="00AF1C24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AF1C24" w:rsidRDefault="004E3A58">
            <w:pPr>
              <w:widowControl w:val="0"/>
              <w:spacing w:line="240" w:lineRule="auto"/>
              <w:ind w:firstLine="0"/>
              <w:jc w:val="left"/>
            </w:pPr>
            <w:r>
              <w:rPr>
                <w:sz w:val="24"/>
                <w:szCs w:val="24"/>
                <w:highlight w:val="lightGray"/>
              </w:rPr>
              <w:t xml:space="preserve">_______________ / _______________ </w:t>
            </w:r>
          </w:p>
          <w:p w:rsidR="00AF1C24" w:rsidRDefault="00AF1C24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4786" w:type="dxa"/>
            <w:gridSpan w:val="2"/>
          </w:tcPr>
          <w:p w:rsidR="00AF1C24" w:rsidRDefault="00AF1C24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  <w:highlight w:val="lightGray"/>
              </w:rPr>
            </w:pPr>
          </w:p>
          <w:p w:rsidR="00AF1C24" w:rsidRDefault="004E3A58">
            <w:pPr>
              <w:widowControl w:val="0"/>
              <w:spacing w:line="240" w:lineRule="auto"/>
              <w:ind w:firstLine="0"/>
              <w:jc w:val="left"/>
            </w:pPr>
            <w:r>
              <w:rPr>
                <w:sz w:val="24"/>
                <w:szCs w:val="24"/>
                <w:highlight w:val="lightGray"/>
              </w:rPr>
              <w:t>_______________ / _______________</w:t>
            </w:r>
            <w:r>
              <w:rPr>
                <w:sz w:val="24"/>
                <w:szCs w:val="24"/>
              </w:rPr>
              <w:t xml:space="preserve"> </w:t>
            </w:r>
          </w:p>
          <w:p w:rsidR="00AF1C24" w:rsidRDefault="00AF1C24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39" w:type="dxa"/>
          </w:tcPr>
          <w:p w:rsidR="00AF1C24" w:rsidRDefault="00AF1C24">
            <w:pPr>
              <w:widowControl w:val="0"/>
              <w:ind w:firstLine="0"/>
            </w:pPr>
          </w:p>
        </w:tc>
      </w:tr>
    </w:tbl>
    <w:p w:rsidR="00AF1C24" w:rsidRDefault="00AF1C24">
      <w:pPr>
        <w:sectPr w:rsidR="00AF1C24">
          <w:headerReference w:type="default" r:id="rId15"/>
          <w:footerReference w:type="default" r:id="rId16"/>
          <w:headerReference w:type="first" r:id="rId17"/>
          <w:pgSz w:w="11906" w:h="16838"/>
          <w:pgMar w:top="1134" w:right="851" w:bottom="851" w:left="1418" w:header="709" w:footer="709" w:gutter="0"/>
          <w:cols w:space="720"/>
          <w:formProt w:val="0"/>
          <w:titlePg/>
          <w:docGrid w:linePitch="381"/>
        </w:sectPr>
      </w:pPr>
    </w:p>
    <w:p w:rsidR="00AF1C24" w:rsidRDefault="004E3A58">
      <w:pPr>
        <w:spacing w:line="240" w:lineRule="auto"/>
        <w:ind w:firstLine="0"/>
        <w:jc w:val="right"/>
      </w:pPr>
      <w:r>
        <w:rPr>
          <w:sz w:val="22"/>
          <w:szCs w:val="22"/>
        </w:rPr>
        <w:t>Приложение № 1</w:t>
      </w:r>
    </w:p>
    <w:p w:rsidR="00AF1C24" w:rsidRDefault="004E3A58">
      <w:pPr>
        <w:spacing w:line="240" w:lineRule="auto"/>
        <w:ind w:firstLine="0"/>
        <w:jc w:val="right"/>
      </w:pPr>
      <w:r>
        <w:rPr>
          <w:sz w:val="22"/>
          <w:szCs w:val="22"/>
        </w:rPr>
        <w:t>к Договору подряда</w:t>
      </w:r>
    </w:p>
    <w:p w:rsidR="00AF1C24" w:rsidRDefault="004E3A58">
      <w:pPr>
        <w:spacing w:line="240" w:lineRule="auto"/>
        <w:ind w:firstLine="0"/>
        <w:jc w:val="right"/>
      </w:pPr>
      <w:r>
        <w:rPr>
          <w:sz w:val="22"/>
          <w:szCs w:val="22"/>
        </w:rPr>
        <w:t xml:space="preserve">от «____» __________ 20 _ г. № </w:t>
      </w:r>
      <w:r>
        <w:rPr>
          <w:sz w:val="22"/>
          <w:szCs w:val="22"/>
        </w:rPr>
        <w:t>________</w:t>
      </w:r>
    </w:p>
    <w:p w:rsidR="00AF1C24" w:rsidRDefault="00AF1C24">
      <w:pPr>
        <w:spacing w:line="240" w:lineRule="auto"/>
        <w:ind w:firstLine="0"/>
        <w:jc w:val="right"/>
        <w:rPr>
          <w:b/>
          <w:sz w:val="24"/>
          <w:szCs w:val="24"/>
        </w:rPr>
      </w:pPr>
    </w:p>
    <w:p w:rsidR="00AF1C24" w:rsidRDefault="00AF1C24">
      <w:pPr>
        <w:spacing w:line="240" w:lineRule="auto"/>
        <w:ind w:firstLine="0"/>
        <w:rPr>
          <w:b/>
          <w:sz w:val="24"/>
          <w:szCs w:val="24"/>
        </w:rPr>
      </w:pPr>
    </w:p>
    <w:p w:rsidR="00AF1C24" w:rsidRDefault="004E3A58">
      <w:pPr>
        <w:spacing w:line="240" w:lineRule="auto"/>
        <w:ind w:firstLine="0"/>
        <w:jc w:val="center"/>
      </w:pPr>
      <w:r>
        <w:rPr>
          <w:b/>
          <w:sz w:val="24"/>
          <w:szCs w:val="24"/>
        </w:rPr>
        <w:t>ТЕХНИЧЕСКОЕ ЗАДАНИЕ</w:t>
      </w:r>
    </w:p>
    <w:p w:rsidR="00AF1C24" w:rsidRDefault="00AF1C24">
      <w:pPr>
        <w:spacing w:line="240" w:lineRule="auto"/>
        <w:ind w:firstLine="0"/>
        <w:rPr>
          <w:sz w:val="24"/>
          <w:szCs w:val="24"/>
        </w:rPr>
      </w:pPr>
    </w:p>
    <w:p w:rsidR="00AF1C24" w:rsidRDefault="00AF1C24">
      <w:pPr>
        <w:spacing w:line="240" w:lineRule="auto"/>
        <w:ind w:firstLine="0"/>
        <w:rPr>
          <w:sz w:val="24"/>
          <w:szCs w:val="24"/>
        </w:rPr>
      </w:pPr>
    </w:p>
    <w:p w:rsidR="00AF1C24" w:rsidRDefault="00AF1C24">
      <w:pPr>
        <w:spacing w:line="240" w:lineRule="auto"/>
        <w:ind w:firstLine="0"/>
        <w:rPr>
          <w:sz w:val="24"/>
          <w:szCs w:val="24"/>
        </w:rPr>
      </w:pPr>
    </w:p>
    <w:p w:rsidR="00AF1C24" w:rsidRDefault="00AF1C24">
      <w:pPr>
        <w:spacing w:line="240" w:lineRule="auto"/>
        <w:ind w:firstLine="0"/>
        <w:rPr>
          <w:sz w:val="24"/>
          <w:szCs w:val="24"/>
        </w:rPr>
      </w:pPr>
    </w:p>
    <w:p w:rsidR="00AF1C24" w:rsidRDefault="00AF1C24">
      <w:pPr>
        <w:spacing w:line="240" w:lineRule="auto"/>
        <w:ind w:firstLine="0"/>
        <w:rPr>
          <w:sz w:val="24"/>
          <w:szCs w:val="24"/>
        </w:rPr>
      </w:pPr>
    </w:p>
    <w:p w:rsidR="00AF1C24" w:rsidRDefault="00AF1C24">
      <w:pPr>
        <w:spacing w:line="240" w:lineRule="auto"/>
        <w:ind w:firstLine="0"/>
        <w:rPr>
          <w:sz w:val="24"/>
          <w:szCs w:val="24"/>
        </w:rPr>
      </w:pPr>
    </w:p>
    <w:p w:rsidR="00AF1C24" w:rsidRDefault="00AF1C24">
      <w:pPr>
        <w:spacing w:line="240" w:lineRule="auto"/>
        <w:ind w:firstLine="0"/>
        <w:rPr>
          <w:sz w:val="24"/>
          <w:szCs w:val="24"/>
        </w:rPr>
      </w:pPr>
    </w:p>
    <w:p w:rsidR="00AF1C24" w:rsidRDefault="00AF1C24">
      <w:pPr>
        <w:spacing w:line="240" w:lineRule="auto"/>
        <w:ind w:firstLine="0"/>
        <w:rPr>
          <w:sz w:val="24"/>
          <w:szCs w:val="24"/>
        </w:rPr>
      </w:pPr>
    </w:p>
    <w:p w:rsidR="00AF1C24" w:rsidRDefault="00AF1C24">
      <w:pPr>
        <w:spacing w:line="240" w:lineRule="auto"/>
        <w:ind w:firstLine="0"/>
        <w:rPr>
          <w:sz w:val="24"/>
          <w:szCs w:val="24"/>
        </w:rPr>
      </w:pPr>
    </w:p>
    <w:p w:rsidR="00AF1C24" w:rsidRDefault="00AF1C24">
      <w:pPr>
        <w:spacing w:line="240" w:lineRule="auto"/>
        <w:ind w:firstLine="0"/>
        <w:rPr>
          <w:sz w:val="24"/>
          <w:szCs w:val="24"/>
        </w:rPr>
      </w:pPr>
    </w:p>
    <w:p w:rsidR="00AF1C24" w:rsidRDefault="00AF1C24">
      <w:pPr>
        <w:spacing w:line="240" w:lineRule="auto"/>
        <w:ind w:firstLine="0"/>
        <w:rPr>
          <w:sz w:val="24"/>
          <w:szCs w:val="24"/>
        </w:rPr>
      </w:pPr>
    </w:p>
    <w:p w:rsidR="00AF1C24" w:rsidRDefault="00AF1C24">
      <w:pPr>
        <w:spacing w:line="240" w:lineRule="auto"/>
        <w:ind w:firstLine="0"/>
        <w:rPr>
          <w:sz w:val="24"/>
          <w:szCs w:val="24"/>
        </w:rPr>
      </w:pPr>
    </w:p>
    <w:p w:rsidR="00AF1C24" w:rsidRDefault="00AF1C24">
      <w:pPr>
        <w:spacing w:line="240" w:lineRule="auto"/>
        <w:ind w:firstLine="0"/>
        <w:rPr>
          <w:sz w:val="24"/>
        </w:rPr>
      </w:pPr>
    </w:p>
    <w:p w:rsidR="00AF1C24" w:rsidRDefault="00AF1C24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AF1C24">
        <w:tc>
          <w:tcPr>
            <w:tcW w:w="4785" w:type="dxa"/>
          </w:tcPr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AF1C24">
        <w:tc>
          <w:tcPr>
            <w:tcW w:w="4785" w:type="dxa"/>
          </w:tcPr>
          <w:p w:rsidR="00AF1C24" w:rsidRDefault="00AF1C24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AF1C24" w:rsidRDefault="00AF1C24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AF1C24" w:rsidRDefault="00AF1C24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5" w:type="dxa"/>
          </w:tcPr>
          <w:p w:rsidR="00AF1C24" w:rsidRDefault="00AF1C24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AF1C24" w:rsidRDefault="00AF1C24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AF1C24" w:rsidRDefault="00AF1C24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AF1C24" w:rsidRDefault="004E3A58">
      <w:pPr>
        <w:spacing w:line="240" w:lineRule="auto"/>
        <w:ind w:firstLine="0"/>
        <w:jc w:val="right"/>
      </w:pPr>
      <w:r>
        <w:br w:type="page"/>
      </w:r>
      <w:r>
        <w:rPr>
          <w:sz w:val="22"/>
          <w:szCs w:val="22"/>
        </w:rPr>
        <w:t>Приложение № 2</w:t>
      </w:r>
    </w:p>
    <w:p w:rsidR="00AF1C24" w:rsidRDefault="004E3A58">
      <w:pPr>
        <w:spacing w:line="240" w:lineRule="auto"/>
        <w:ind w:firstLine="0"/>
        <w:jc w:val="right"/>
      </w:pPr>
      <w:r>
        <w:rPr>
          <w:sz w:val="22"/>
          <w:szCs w:val="22"/>
        </w:rPr>
        <w:t>к Договору подряда</w:t>
      </w:r>
    </w:p>
    <w:p w:rsidR="00AF1C24" w:rsidRDefault="004E3A58">
      <w:pPr>
        <w:spacing w:line="240" w:lineRule="auto"/>
        <w:ind w:firstLine="0"/>
        <w:jc w:val="right"/>
      </w:pPr>
      <w:r>
        <w:rPr>
          <w:sz w:val="22"/>
          <w:szCs w:val="22"/>
        </w:rPr>
        <w:t xml:space="preserve">от «____» __________ 20 _ г. № ____ </w:t>
      </w:r>
    </w:p>
    <w:p w:rsidR="00AF1C24" w:rsidRDefault="00AF1C24">
      <w:pPr>
        <w:spacing w:line="240" w:lineRule="auto"/>
        <w:ind w:firstLine="0"/>
        <w:jc w:val="right"/>
        <w:rPr>
          <w:sz w:val="22"/>
          <w:szCs w:val="22"/>
        </w:rPr>
      </w:pPr>
    </w:p>
    <w:p w:rsidR="00AF1C24" w:rsidRDefault="00AF1C24">
      <w:pPr>
        <w:spacing w:line="240" w:lineRule="auto"/>
        <w:ind w:firstLine="0"/>
        <w:rPr>
          <w:b/>
          <w:sz w:val="24"/>
        </w:rPr>
      </w:pPr>
    </w:p>
    <w:p w:rsidR="00AF1C24" w:rsidRDefault="004E3A58">
      <w:pPr>
        <w:spacing w:line="240" w:lineRule="auto"/>
        <w:ind w:firstLine="0"/>
        <w:jc w:val="center"/>
      </w:pPr>
      <w:r>
        <w:rPr>
          <w:b/>
          <w:bCs/>
          <w:sz w:val="24"/>
          <w:szCs w:val="24"/>
        </w:rPr>
        <w:t xml:space="preserve">Размер ответственности Подрядчика за </w:t>
      </w:r>
      <w:r>
        <w:rPr>
          <w:b/>
          <w:bCs/>
          <w:sz w:val="24"/>
          <w:szCs w:val="24"/>
        </w:rPr>
        <w:t>нарушения</w:t>
      </w:r>
    </w:p>
    <w:p w:rsidR="00AF1C24" w:rsidRDefault="004E3A58">
      <w:pPr>
        <w:spacing w:line="240" w:lineRule="auto"/>
        <w:ind w:firstLine="0"/>
        <w:jc w:val="center"/>
      </w:pPr>
      <w:r>
        <w:rPr>
          <w:b/>
          <w:bCs/>
          <w:sz w:val="24"/>
          <w:szCs w:val="24"/>
        </w:rPr>
        <w:t>пропускного и внутриобъектового режима, требований охраны труда,</w:t>
      </w:r>
    </w:p>
    <w:p w:rsidR="00AF1C24" w:rsidRDefault="004E3A58">
      <w:pPr>
        <w:spacing w:line="240" w:lineRule="auto"/>
        <w:ind w:firstLine="0"/>
        <w:jc w:val="center"/>
      </w:pPr>
      <w:r>
        <w:rPr>
          <w:b/>
          <w:bCs/>
          <w:sz w:val="24"/>
          <w:szCs w:val="24"/>
        </w:rPr>
        <w:t>пожарной и промышленной безопасности</w:t>
      </w:r>
    </w:p>
    <w:p w:rsidR="00AF1C24" w:rsidRDefault="00AF1C24">
      <w:pPr>
        <w:spacing w:line="240" w:lineRule="auto"/>
        <w:ind w:firstLine="0"/>
        <w:rPr>
          <w:b/>
          <w:sz w:val="24"/>
          <w:szCs w:val="24"/>
        </w:rPr>
      </w:pPr>
    </w:p>
    <w:tbl>
      <w:tblPr>
        <w:tblW w:w="4700" w:type="pct"/>
        <w:tblLayout w:type="fixed"/>
        <w:tblLook w:val="01E0" w:firstRow="1" w:lastRow="1" w:firstColumn="1" w:lastColumn="1" w:noHBand="0" w:noVBand="0"/>
      </w:tblPr>
      <w:tblGrid>
        <w:gridCol w:w="3640"/>
        <w:gridCol w:w="5409"/>
      </w:tblGrid>
      <w:tr w:rsidR="00AF1C24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  <w:szCs w:val="24"/>
              </w:rPr>
              <w:t>Штрафные санкции</w:t>
            </w:r>
          </w:p>
        </w:tc>
      </w:tr>
      <w:tr w:rsidR="00AF1C24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</w:rPr>
              <w:t>1. Нарушение правил пожарной безопасности (ППБ):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24" w:rsidRDefault="00AF1C24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F1C24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1.1. Нарушение ППБ без возникновения пожара</w:t>
            </w:r>
          </w:p>
          <w:p w:rsidR="00AF1C24" w:rsidRDefault="00AF1C2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25 000 (двадца</w:t>
            </w:r>
            <w:r>
              <w:rPr>
                <w:sz w:val="24"/>
                <w:szCs w:val="24"/>
              </w:rPr>
              <w:t>ть пять тысяч) рублей за каждый случай нарушения.</w:t>
            </w:r>
          </w:p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50 (пятьдесят) процентов по отношению к предыдущему случаю за каждое следующее нарушение.</w:t>
            </w:r>
          </w:p>
        </w:tc>
      </w:tr>
      <w:tr w:rsidR="00AF1C24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1.2. Нарушение ППБ, ставшее причиной возникновения </w:t>
            </w:r>
            <w:r>
              <w:rPr>
                <w:sz w:val="24"/>
                <w:szCs w:val="24"/>
              </w:rPr>
              <w:t>пожара, не причинившего ущерб имуществу Заказчика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50 000 (пятьдесят тысяч) рублей за каждый случай нарушения.</w:t>
            </w:r>
          </w:p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</w:t>
            </w:r>
            <w:r>
              <w:rPr>
                <w:sz w:val="24"/>
                <w:szCs w:val="24"/>
              </w:rPr>
              <w:t>е.</w:t>
            </w:r>
          </w:p>
        </w:tc>
      </w:tr>
      <w:tr w:rsidR="00AF1C24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1.3. Нарушение ППБ, ставшее причиной возникновения пожара, причинившего ущерб имуществу Заказчика.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AF1C24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</w:rPr>
              <w:t>2.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Нарушение пропускного и внутриобъектового режима, </w:t>
            </w:r>
            <w:r>
              <w:rPr>
                <w:color w:val="000000"/>
                <w:sz w:val="24"/>
              </w:rPr>
              <w:t>требований охраны труда, промы</w:t>
            </w:r>
            <w:r>
              <w:rPr>
                <w:color w:val="000000"/>
                <w:sz w:val="24"/>
              </w:rPr>
              <w:t>шленной безопасности, охраны окружающей среды, санитарно-эпидемиологических правил и норм.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- 50 000 (пятьдесят тысяч) рублей за каждый случай нарушения;</w:t>
            </w:r>
          </w:p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- 500 (пятьсот) рублей в случае утраты или приведения в негодность электронного пропуска, выданного За</w:t>
            </w:r>
            <w:r>
              <w:rPr>
                <w:sz w:val="24"/>
                <w:szCs w:val="24"/>
              </w:rPr>
              <w:t xml:space="preserve">казчиком. </w:t>
            </w:r>
          </w:p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</w:tbl>
    <w:p w:rsidR="00AF1C24" w:rsidRDefault="00AF1C24">
      <w:pPr>
        <w:spacing w:line="240" w:lineRule="auto"/>
        <w:ind w:firstLine="0"/>
        <w:rPr>
          <w:sz w:val="22"/>
          <w:szCs w:val="22"/>
        </w:rPr>
      </w:pPr>
    </w:p>
    <w:p w:rsidR="00AF1C24" w:rsidRDefault="00AF1C24">
      <w:pPr>
        <w:spacing w:line="240" w:lineRule="auto"/>
        <w:ind w:firstLine="0"/>
        <w:rPr>
          <w:sz w:val="22"/>
          <w:szCs w:val="22"/>
        </w:rPr>
      </w:pPr>
    </w:p>
    <w:p w:rsidR="00AF1C24" w:rsidRDefault="00AF1C24">
      <w:pPr>
        <w:spacing w:line="240" w:lineRule="auto"/>
        <w:ind w:firstLine="0"/>
        <w:rPr>
          <w:sz w:val="22"/>
          <w:szCs w:val="22"/>
        </w:rPr>
      </w:pPr>
    </w:p>
    <w:p w:rsidR="00AF1C24" w:rsidRDefault="00AF1C24">
      <w:pPr>
        <w:spacing w:line="240" w:lineRule="auto"/>
        <w:ind w:firstLine="0"/>
        <w:rPr>
          <w:sz w:val="24"/>
        </w:rPr>
      </w:pPr>
    </w:p>
    <w:p w:rsidR="00AF1C24" w:rsidRDefault="00AF1C24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AF1C24">
        <w:tc>
          <w:tcPr>
            <w:tcW w:w="4785" w:type="dxa"/>
          </w:tcPr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AF1C24">
        <w:tc>
          <w:tcPr>
            <w:tcW w:w="4785" w:type="dxa"/>
          </w:tcPr>
          <w:p w:rsidR="00AF1C24" w:rsidRDefault="00AF1C24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AF1C24" w:rsidRDefault="00AF1C24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AF1C24" w:rsidRDefault="00AF1C24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5" w:type="dxa"/>
          </w:tcPr>
          <w:p w:rsidR="00AF1C24" w:rsidRDefault="00AF1C24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AF1C24" w:rsidRDefault="00AF1C24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AF1C24" w:rsidRDefault="004E3A58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AF1C24" w:rsidRDefault="00AF1C24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AF1C24" w:rsidRDefault="00AF1C24">
      <w:pPr>
        <w:spacing w:line="240" w:lineRule="auto"/>
        <w:ind w:firstLine="0"/>
        <w:rPr>
          <w:sz w:val="22"/>
          <w:szCs w:val="22"/>
        </w:rPr>
      </w:pPr>
    </w:p>
    <w:p w:rsidR="00AF1C24" w:rsidRDefault="00AF1C24">
      <w:pPr>
        <w:spacing w:line="240" w:lineRule="auto"/>
        <w:ind w:firstLine="0"/>
        <w:rPr>
          <w:sz w:val="22"/>
          <w:szCs w:val="22"/>
        </w:rPr>
      </w:pPr>
    </w:p>
    <w:p w:rsidR="00AF1C24" w:rsidRDefault="00AF1C24">
      <w:pPr>
        <w:spacing w:line="240" w:lineRule="auto"/>
        <w:ind w:firstLine="0"/>
        <w:rPr>
          <w:sz w:val="22"/>
          <w:szCs w:val="22"/>
        </w:rPr>
      </w:pPr>
    </w:p>
    <w:p w:rsidR="00AF1C24" w:rsidRDefault="00AF1C24">
      <w:pPr>
        <w:spacing w:line="240" w:lineRule="auto"/>
        <w:ind w:firstLine="0"/>
        <w:rPr>
          <w:sz w:val="22"/>
          <w:szCs w:val="22"/>
        </w:rPr>
      </w:pPr>
    </w:p>
    <w:p w:rsidR="00AF1C24" w:rsidRDefault="004E3A58">
      <w:pPr>
        <w:spacing w:line="240" w:lineRule="auto"/>
        <w:ind w:firstLine="0"/>
        <w:jc w:val="left"/>
        <w:rPr>
          <w:sz w:val="22"/>
          <w:szCs w:val="22"/>
        </w:rPr>
      </w:pPr>
      <w:bookmarkStart w:id="32" w:name="RANGE!A1%2525252525252525252525252525252"/>
      <w:bookmarkEnd w:id="32"/>
      <w:r>
        <w:br w:type="page"/>
      </w:r>
    </w:p>
    <w:p w:rsidR="00AF1C24" w:rsidRDefault="004E3A58">
      <w:pPr>
        <w:spacing w:line="240" w:lineRule="auto"/>
        <w:ind w:firstLine="0"/>
        <w:jc w:val="right"/>
      </w:pPr>
      <w:r>
        <w:rPr>
          <w:sz w:val="24"/>
          <w:szCs w:val="24"/>
        </w:rPr>
        <w:t>Приложение № 3</w:t>
      </w:r>
    </w:p>
    <w:p w:rsidR="00AF1C24" w:rsidRDefault="004E3A58">
      <w:pPr>
        <w:spacing w:line="240" w:lineRule="auto"/>
        <w:ind w:firstLine="0"/>
        <w:jc w:val="right"/>
      </w:pPr>
      <w:r>
        <w:rPr>
          <w:sz w:val="24"/>
          <w:szCs w:val="24"/>
        </w:rPr>
        <w:t>к Договору подряда</w:t>
      </w:r>
    </w:p>
    <w:p w:rsidR="00AF1C24" w:rsidRDefault="004E3A58">
      <w:pPr>
        <w:spacing w:line="240" w:lineRule="auto"/>
        <w:ind w:firstLine="0"/>
        <w:jc w:val="right"/>
      </w:pPr>
      <w:r>
        <w:rPr>
          <w:sz w:val="24"/>
          <w:szCs w:val="24"/>
        </w:rPr>
        <w:t>от «____» __________ 20__ № ____</w:t>
      </w:r>
    </w:p>
    <w:p w:rsidR="00AF1C24" w:rsidRDefault="00AF1C24">
      <w:pPr>
        <w:spacing w:line="240" w:lineRule="auto"/>
        <w:ind w:firstLine="0"/>
        <w:jc w:val="right"/>
        <w:rPr>
          <w:sz w:val="24"/>
          <w:szCs w:val="24"/>
        </w:rPr>
      </w:pPr>
    </w:p>
    <w:p w:rsidR="00AF1C24" w:rsidRDefault="004E3A58">
      <w:pPr>
        <w:spacing w:line="240" w:lineRule="auto"/>
        <w:ind w:firstLine="0"/>
        <w:jc w:val="center"/>
      </w:pPr>
      <w:r>
        <w:rPr>
          <w:b/>
          <w:sz w:val="24"/>
          <w:szCs w:val="24"/>
        </w:rPr>
        <w:t>Соглашение об обеспечении охраны труда, промышленной, пожарной и экологической безопасности</w:t>
      </w:r>
    </w:p>
    <w:p w:rsidR="00AF1C24" w:rsidRDefault="00AF1C24">
      <w:pPr>
        <w:spacing w:line="240" w:lineRule="auto"/>
        <w:ind w:firstLine="0"/>
        <w:rPr>
          <w:sz w:val="24"/>
          <w:szCs w:val="24"/>
        </w:rPr>
      </w:pPr>
    </w:p>
    <w:p w:rsidR="00AF1C24" w:rsidRDefault="004E3A58">
      <w:pPr>
        <w:spacing w:line="240" w:lineRule="auto"/>
        <w:ind w:firstLine="0"/>
      </w:pPr>
      <w:r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ab/>
        <w:t xml:space="preserve">Подрядчик обязуется на территории, а также в </w:t>
      </w:r>
      <w:r>
        <w:rPr>
          <w:b/>
          <w:sz w:val="24"/>
          <w:szCs w:val="24"/>
        </w:rPr>
        <w:t>зданиях и сооружениях Заказчика: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1.1.</w:t>
      </w:r>
      <w:r>
        <w:rPr>
          <w:sz w:val="24"/>
          <w:szCs w:val="24"/>
        </w:rPr>
        <w:tab/>
        <w:t>обеспечить исполнение требований регламента допуска подрядных организаций и командированного персонала для выполнения работ на объектах АО «Сахаэнерго»;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1.2.</w:t>
      </w:r>
      <w:r>
        <w:rPr>
          <w:sz w:val="24"/>
          <w:szCs w:val="24"/>
        </w:rPr>
        <w:tab/>
        <w:t xml:space="preserve">обеспечить соблюдение своими сотрудниками требований охраны </w:t>
      </w:r>
      <w:r>
        <w:rPr>
          <w:sz w:val="24"/>
          <w:szCs w:val="24"/>
        </w:rPr>
        <w:t>труда, промышленной пожарной и экологической безопасности в соответствии с законодательством России;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1.3.</w:t>
      </w:r>
      <w:r>
        <w:rPr>
          <w:sz w:val="24"/>
          <w:szCs w:val="24"/>
        </w:rPr>
        <w:tab/>
        <w:t>обеспечить безопасную организацию  и контроль за производством работ;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1.4.</w:t>
      </w:r>
      <w:r>
        <w:rPr>
          <w:sz w:val="24"/>
          <w:szCs w:val="24"/>
        </w:rPr>
        <w:tab/>
        <w:t xml:space="preserve">обеспечить выполнение мероприятий по обеспечению безопасности производства </w:t>
      </w:r>
      <w:r>
        <w:rPr>
          <w:sz w:val="24"/>
          <w:szCs w:val="24"/>
        </w:rPr>
        <w:t>работ, предусмотренных договором («Актом-допуском для производства работ на территории действующего подразделения» при работах в выделенной зоне или «Наряд-допуском» при  проведении совмещенных работ), выданным Заказчиком;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1.5.</w:t>
      </w:r>
      <w:r>
        <w:rPr>
          <w:sz w:val="24"/>
          <w:szCs w:val="24"/>
        </w:rPr>
        <w:tab/>
        <w:t>направлять для выполнения ра</w:t>
      </w:r>
      <w:r>
        <w:rPr>
          <w:sz w:val="24"/>
          <w:szCs w:val="24"/>
        </w:rPr>
        <w:t>бот, обусловленных настоящим Договором  обученный и аттестованный персонал, а также не имеющий медицинских противопоказаний к выполняемой работе;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1.6.</w:t>
      </w:r>
      <w:r>
        <w:rPr>
          <w:sz w:val="24"/>
          <w:szCs w:val="24"/>
        </w:rPr>
        <w:tab/>
        <w:t xml:space="preserve">по письменному запросу Заказчика  предоставлять документы, подтверждающие наличие обучения и необходимых </w:t>
      </w:r>
      <w:r>
        <w:rPr>
          <w:sz w:val="24"/>
          <w:szCs w:val="24"/>
        </w:rPr>
        <w:t>допусков сотрудников Подрядчика к  работам повышенной опасности;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1.7.</w:t>
      </w:r>
      <w:r>
        <w:rPr>
          <w:sz w:val="24"/>
          <w:szCs w:val="24"/>
        </w:rPr>
        <w:tab/>
        <w:t>назначить лиц, ответственных за обеспечение охраны труда, промышленной, пожарной и экологической безопасности и предоставить Заказчику копии локальных актов об их назначении;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1.8.</w:t>
      </w:r>
      <w:r>
        <w:rPr>
          <w:sz w:val="24"/>
          <w:szCs w:val="24"/>
        </w:rPr>
        <w:tab/>
        <w:t>обеспе</w:t>
      </w:r>
      <w:r>
        <w:rPr>
          <w:sz w:val="24"/>
          <w:szCs w:val="24"/>
        </w:rPr>
        <w:t>чить своих работников исправными средствами индивидуальной и коллективной защиты, спецодеждой и спецобувью и контролировать правильное их применение;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1.9.</w:t>
      </w:r>
      <w:r>
        <w:rPr>
          <w:sz w:val="24"/>
          <w:szCs w:val="24"/>
        </w:rPr>
        <w:tab/>
        <w:t>содержать производственные территории, участки работ и рабочие места, предоставляемые для производств</w:t>
      </w:r>
      <w:r>
        <w:rPr>
          <w:sz w:val="24"/>
          <w:szCs w:val="24"/>
        </w:rPr>
        <w:t>а договорных работ, в чистоте и порядке;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1.10.</w:t>
      </w:r>
      <w:r>
        <w:rPr>
          <w:sz w:val="24"/>
          <w:szCs w:val="24"/>
        </w:rPr>
        <w:tab/>
        <w:t>обеспечить исправное техническое состояние и безопасную эксплуатацию оборудования, инструмента, технологической оснастки, строительных и монтажных машин, механизмов и приборов;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1.11.</w:t>
      </w:r>
      <w:r>
        <w:rPr>
          <w:sz w:val="24"/>
          <w:szCs w:val="24"/>
        </w:rPr>
        <w:tab/>
        <w:t>выполнять работы в соответ</w:t>
      </w:r>
      <w:r>
        <w:rPr>
          <w:sz w:val="24"/>
          <w:szCs w:val="24"/>
        </w:rPr>
        <w:t>ствии с проектной документацией и технологическими регламентами;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1.12.</w:t>
      </w:r>
      <w:r>
        <w:rPr>
          <w:sz w:val="24"/>
          <w:szCs w:val="24"/>
        </w:rPr>
        <w:tab/>
        <w:t>самостоятельно осуществлять постановку на государственный учет объектов, оказывающих негативное воздействие на окружающую среду, производственный экологический контроль, проходить госуд</w:t>
      </w:r>
      <w:r>
        <w:rPr>
          <w:sz w:val="24"/>
          <w:szCs w:val="24"/>
        </w:rPr>
        <w:t>арственную экологическую экспертизу (при необходимости), выполнять требования воздухоохранного законодательства по разработке и выполнении мероприятий по сокращению выбросов в период неблагоприятных метеорологических условий, получать и разрабатывать разре</w:t>
      </w:r>
      <w:r>
        <w:rPr>
          <w:sz w:val="24"/>
          <w:szCs w:val="24"/>
        </w:rPr>
        <w:t>шительную природоохранную документацию, предоставлять статистическую и иную отчетность, вносить плату за негативное воздействие на окружающую среду при проведении работ на территории Заказчика;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1.13.</w:t>
      </w:r>
      <w:r>
        <w:rPr>
          <w:sz w:val="24"/>
          <w:szCs w:val="24"/>
        </w:rPr>
        <w:tab/>
        <w:t>за свой счет обеспечить сбор и вывоз в установленном пор</w:t>
      </w:r>
      <w:r>
        <w:rPr>
          <w:sz w:val="24"/>
          <w:szCs w:val="24"/>
        </w:rPr>
        <w:t>ядке бытовых и производственных отходов, образовавшихся в результате проведения работ (если это предусмотрено договором), а также сбор, безопасное временное хранение и вывоз неиспользованных химреагентов и других токсичных отходов;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1.14.</w:t>
      </w:r>
      <w:r>
        <w:rPr>
          <w:sz w:val="24"/>
          <w:szCs w:val="24"/>
        </w:rPr>
        <w:tab/>
        <w:t>исключить факты за</w:t>
      </w:r>
      <w:r>
        <w:rPr>
          <w:sz w:val="24"/>
          <w:szCs w:val="24"/>
        </w:rPr>
        <w:t>грязнения, самовольного использования земель, водных и лесных ресурсов, несанкционированного сброса, выброса, размещения отходов, а также, несанкционированного обращения с источниками ионизирующего излучения;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1.15.</w:t>
      </w:r>
      <w:r>
        <w:rPr>
          <w:sz w:val="24"/>
          <w:szCs w:val="24"/>
        </w:rPr>
        <w:tab/>
        <w:t>компенсировать за свой счет нанесенный вр</w:t>
      </w:r>
      <w:r>
        <w:rPr>
          <w:sz w:val="24"/>
          <w:szCs w:val="24"/>
        </w:rPr>
        <w:t>ед окружающей среде и убытки, причиненные Заказчику. Произвести полную ликвидацию экологических последствий происшествий, произошедших по его вине;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1.16.</w:t>
      </w:r>
      <w:r>
        <w:rPr>
          <w:sz w:val="24"/>
          <w:szCs w:val="24"/>
        </w:rPr>
        <w:tab/>
        <w:t>использовать в производстве химреагенты, имеющие паспорта безопасности;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1.17.</w:t>
      </w:r>
      <w:r>
        <w:rPr>
          <w:sz w:val="24"/>
          <w:szCs w:val="24"/>
        </w:rPr>
        <w:tab/>
        <w:t>до начала работы направл</w:t>
      </w:r>
      <w:r>
        <w:rPr>
          <w:sz w:val="24"/>
          <w:szCs w:val="24"/>
        </w:rPr>
        <w:t>ять персонал, привлекаемый для работы на оборудовании и территории действующего подразделения Заказчика, на вводный и первичный, целевой (при необходимости) инструктаж к Заказчику;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1.18.</w:t>
      </w:r>
      <w:r>
        <w:rPr>
          <w:sz w:val="24"/>
          <w:szCs w:val="24"/>
        </w:rPr>
        <w:tab/>
        <w:t>незамедлительно сообщать Заказчику о несчастных случаях на производст</w:t>
      </w:r>
      <w:r>
        <w:rPr>
          <w:sz w:val="24"/>
          <w:szCs w:val="24"/>
        </w:rPr>
        <w:t>ве, происшедших на территории компании с персоналом Подрядчика;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1.19.</w:t>
      </w:r>
      <w:r>
        <w:rPr>
          <w:sz w:val="24"/>
          <w:szCs w:val="24"/>
        </w:rPr>
        <w:tab/>
        <w:t>информировать Заказчика обо всех случаях нарушения природоохранного законодательства;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1.20.</w:t>
      </w:r>
      <w:r>
        <w:rPr>
          <w:sz w:val="24"/>
          <w:szCs w:val="24"/>
        </w:rPr>
        <w:tab/>
        <w:t>обеспечить доступ и необходимые условия для проведения проверок безопасной организации работ д</w:t>
      </w:r>
      <w:r>
        <w:rPr>
          <w:sz w:val="24"/>
          <w:szCs w:val="24"/>
        </w:rPr>
        <w:t>олжностными лицами Заказчика;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1.21.</w:t>
      </w:r>
      <w:r>
        <w:rPr>
          <w:sz w:val="24"/>
          <w:szCs w:val="24"/>
        </w:rPr>
        <w:tab/>
        <w:t>обеспечить разработку и выполнение мероприятий по устранению замечаний, выявленных Заказчиком;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1.22.</w:t>
      </w:r>
      <w:r>
        <w:rPr>
          <w:sz w:val="24"/>
          <w:szCs w:val="24"/>
        </w:rPr>
        <w:tab/>
        <w:t>незамедлительно отстранять от работы своих сотрудников, находящихся в состоянии алкогольного, наркотического и иного то</w:t>
      </w:r>
      <w:r>
        <w:rPr>
          <w:sz w:val="24"/>
          <w:szCs w:val="24"/>
        </w:rPr>
        <w:t>ксического опьянения.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Подрядчик самостоятельно несет ответственность за допущенные им при проведении работ нарушения природоохранного законодательства, а также по возмещению вреда, нанесенного им окружающей природной среде.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ab/>
        <w:t>В случае невыполнения или ненад</w:t>
      </w:r>
      <w:r>
        <w:rPr>
          <w:sz w:val="24"/>
          <w:szCs w:val="24"/>
        </w:rPr>
        <w:t xml:space="preserve">лежащего выполнения Подрядчиком указанных выше требований Заказчик имеет право удержать из суммы оплаты выполненных работ по подрядному договору сумму, равную размеру убытка, фактической стоимости невыполненных мероприятий или величине ущерба, нанесенного </w:t>
      </w:r>
      <w:r>
        <w:rPr>
          <w:sz w:val="24"/>
          <w:szCs w:val="24"/>
        </w:rPr>
        <w:t xml:space="preserve">окружающей среде.  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Подрядчик ежеквартально представляет отчет о результатах своей работы в интересах Заказчика (включая субподрядчика (ов)) в области ОТ, ПБ и ООС за предыдущий отчетный период не позднее 5 числа следующего месяца. Если иное не согласовано сторонами, в такой </w:t>
      </w:r>
      <w:r>
        <w:rPr>
          <w:sz w:val="24"/>
          <w:szCs w:val="24"/>
        </w:rPr>
        <w:t xml:space="preserve">отчет включаются следующие пункты: 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a)</w:t>
      </w:r>
      <w:r>
        <w:rPr>
          <w:sz w:val="24"/>
          <w:szCs w:val="24"/>
        </w:rPr>
        <w:tab/>
        <w:t xml:space="preserve">все случаи производственного травматизма при выполнении работ в интересах Заказчика; 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b)</w:t>
      </w:r>
      <w:r>
        <w:rPr>
          <w:sz w:val="24"/>
          <w:szCs w:val="24"/>
        </w:rPr>
        <w:tab/>
        <w:t>все прочие аварии, инциденты, разливы и иные незапланированные выбросы, сбросы, которые привели или могли привести к значительны</w:t>
      </w:r>
      <w:r>
        <w:rPr>
          <w:sz w:val="24"/>
          <w:szCs w:val="24"/>
        </w:rPr>
        <w:t xml:space="preserve">м телесным повреждениям, ущербу, убыткам или о которых должно быть сообщено компетентному государственному органу при выполнении работ в интересах Заказчика; 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c)</w:t>
      </w:r>
      <w:r>
        <w:rPr>
          <w:sz w:val="24"/>
          <w:szCs w:val="24"/>
        </w:rPr>
        <w:tab/>
        <w:t>все дорожно-транспортные происшествия, относящиеся к тому периоду времени, когда Подрядчик вып</w:t>
      </w:r>
      <w:r>
        <w:rPr>
          <w:sz w:val="24"/>
          <w:szCs w:val="24"/>
        </w:rPr>
        <w:t xml:space="preserve">олнял работы для Заказчика;    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d)</w:t>
      </w:r>
      <w:r>
        <w:rPr>
          <w:sz w:val="24"/>
          <w:szCs w:val="24"/>
        </w:rPr>
        <w:tab/>
        <w:t>полученные от государственных контролирующих органов предписания, акты и степень устранения указанных в них нарушений; полученные уведомления о планируемом судебном преследовании или ином судебном разбирательстве;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e)</w:t>
      </w:r>
      <w:r>
        <w:rPr>
          <w:sz w:val="24"/>
          <w:szCs w:val="24"/>
        </w:rPr>
        <w:tab/>
        <w:t>любо</w:t>
      </w:r>
      <w:r>
        <w:rPr>
          <w:sz w:val="24"/>
          <w:szCs w:val="24"/>
        </w:rPr>
        <w:t xml:space="preserve">е другое событие, подлежащее сообщению компетентному государственному органу;   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f)</w:t>
      </w:r>
      <w:r>
        <w:rPr>
          <w:sz w:val="24"/>
          <w:szCs w:val="24"/>
        </w:rPr>
        <w:tab/>
        <w:t xml:space="preserve">справка (описание) о проведенных мероприятиях, проверках, осмотрах и т.д. по вопросам ОТ, ПБ и ООС при выполнении работ в интересах Заказчика;     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g)</w:t>
      </w:r>
      <w:r>
        <w:rPr>
          <w:sz w:val="24"/>
          <w:szCs w:val="24"/>
        </w:rPr>
        <w:tab/>
      </w:r>
      <w:r>
        <w:rPr>
          <w:sz w:val="24"/>
          <w:szCs w:val="24"/>
        </w:rPr>
        <w:t>оценочное общее количество рабочих часов, отработанных персоналом группы Подрядчика  на месте проведения работ, общее число работников группы Подрядчика на месте проведения работ, а также суммарный пробег транспортных средств группы Подрядчика, задействова</w:t>
      </w:r>
      <w:r>
        <w:rPr>
          <w:sz w:val="24"/>
          <w:szCs w:val="24"/>
        </w:rPr>
        <w:t xml:space="preserve">нных при выполнении работ в интересах Заказчика.   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Кроме указанного отчета, Подрядчик обязан соблюдать требования Заказчика в отношении отчетности по авариям и несчастным случаям и процедуры расследования происшествий.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Подрядчик обязуется соблюдать Корпор</w:t>
      </w:r>
      <w:r>
        <w:rPr>
          <w:sz w:val="24"/>
          <w:szCs w:val="24"/>
        </w:rPr>
        <w:t>ативные стандарты АО «Сахаэнерго».</w:t>
      </w:r>
    </w:p>
    <w:p w:rsidR="00AF1C24" w:rsidRDefault="004E3A58">
      <w:pPr>
        <w:spacing w:line="240" w:lineRule="auto"/>
        <w:ind w:firstLine="0"/>
      </w:pPr>
      <w:r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ab/>
        <w:t>Заказчик обязуется: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2.1.</w:t>
      </w:r>
      <w:r>
        <w:rPr>
          <w:sz w:val="24"/>
          <w:szCs w:val="24"/>
        </w:rPr>
        <w:tab/>
        <w:t>провести  и оформить вводный, первичный, целевой (при необходимости)  инструктажи с работниками Подрядчика;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2.2.</w:t>
      </w:r>
      <w:r>
        <w:rPr>
          <w:sz w:val="24"/>
          <w:szCs w:val="24"/>
        </w:rPr>
        <w:tab/>
        <w:t xml:space="preserve">оформить и передать Подрядчику Акт-допуск (наряд-допуск) для производства работ </w:t>
      </w:r>
      <w:r>
        <w:rPr>
          <w:sz w:val="24"/>
          <w:szCs w:val="24"/>
        </w:rPr>
        <w:t>Подрядчиком;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2.3.</w:t>
      </w:r>
      <w:r>
        <w:rPr>
          <w:sz w:val="24"/>
          <w:szCs w:val="24"/>
        </w:rPr>
        <w:tab/>
        <w:t>выполнить мероприятия в соответствии с переданными Заказчику Актом-допуском или наряд-допусками   (отключение/включение оборудования и коммуникаций, поддержание установленных режимов их работы действующего оборудования), обеспечивающую бе</w:t>
      </w:r>
      <w:r>
        <w:rPr>
          <w:sz w:val="24"/>
          <w:szCs w:val="24"/>
        </w:rPr>
        <w:t>зопасность проведения работ на предоставленной Подрядчику территории (зданиях, оборудовании);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2.4.</w:t>
      </w:r>
      <w:r>
        <w:rPr>
          <w:sz w:val="24"/>
          <w:szCs w:val="24"/>
        </w:rPr>
        <w:tab/>
        <w:t>предоставить Подрядчику организованные места для складирования отходов, в случае, если это предусмотрено Договором;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2.5.</w:t>
      </w:r>
      <w:r>
        <w:rPr>
          <w:sz w:val="24"/>
          <w:szCs w:val="24"/>
        </w:rPr>
        <w:tab/>
        <w:t>сообщать Подрядчику о несчастных слу</w:t>
      </w:r>
      <w:r>
        <w:rPr>
          <w:sz w:val="24"/>
          <w:szCs w:val="24"/>
        </w:rPr>
        <w:t>чаях на производстве происшедших на территории Заказчика с персоналом Подрядчика;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2.6.</w:t>
      </w:r>
      <w:r>
        <w:rPr>
          <w:sz w:val="24"/>
          <w:szCs w:val="24"/>
        </w:rPr>
        <w:tab/>
        <w:t>своевременно сообщать подрядчику обо всех  изменениях, которые могут повлиять на безопасность  персонала Подрядчика;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2.7.</w:t>
      </w:r>
      <w:r>
        <w:rPr>
          <w:sz w:val="24"/>
          <w:szCs w:val="24"/>
        </w:rPr>
        <w:tab/>
        <w:t xml:space="preserve">назначать и сообщать об ответственных лицах за </w:t>
      </w:r>
      <w:r>
        <w:rPr>
          <w:sz w:val="24"/>
          <w:szCs w:val="24"/>
        </w:rPr>
        <w:t xml:space="preserve"> безопасное проведение работ от Заказчика  при проведении совмещенных работ повышенной опасности;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2.8.</w:t>
      </w:r>
      <w:r>
        <w:rPr>
          <w:sz w:val="24"/>
          <w:szCs w:val="24"/>
        </w:rPr>
        <w:tab/>
        <w:t>сообщать Подрядчику о его сотрудниках, находящихся на территории или в зданиях и сооружениях, принадлежащих Заказчику, в состоянии алкогольного, наркотич</w:t>
      </w:r>
      <w:r>
        <w:rPr>
          <w:sz w:val="24"/>
          <w:szCs w:val="24"/>
        </w:rPr>
        <w:t>еского или иного токсического опьянения.</w:t>
      </w:r>
    </w:p>
    <w:p w:rsidR="00AF1C24" w:rsidRDefault="004E3A58">
      <w:pPr>
        <w:spacing w:line="240" w:lineRule="auto"/>
        <w:ind w:firstLine="0"/>
      </w:pPr>
      <w:r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ab/>
        <w:t>Заказчик имеет право: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3.1.</w:t>
      </w:r>
      <w:r>
        <w:rPr>
          <w:sz w:val="24"/>
          <w:szCs w:val="24"/>
        </w:rPr>
        <w:tab/>
        <w:t>проводить проверки обеспечения безопасного производства работ Подрядчиком;</w:t>
      </w:r>
    </w:p>
    <w:p w:rsidR="00AF1C24" w:rsidRDefault="004E3A58">
      <w:pPr>
        <w:spacing w:line="240" w:lineRule="auto"/>
        <w:ind w:firstLine="0"/>
      </w:pPr>
      <w:r>
        <w:rPr>
          <w:sz w:val="24"/>
          <w:szCs w:val="24"/>
        </w:rPr>
        <w:t>3.2.</w:t>
      </w:r>
      <w:r>
        <w:rPr>
          <w:sz w:val="24"/>
          <w:szCs w:val="24"/>
        </w:rPr>
        <w:tab/>
        <w:t>удалять с территории Заказчика персонал Подрядчика не прошедший вводный инструктаж, не имеющий соответств</w:t>
      </w:r>
      <w:r>
        <w:rPr>
          <w:sz w:val="24"/>
          <w:szCs w:val="24"/>
        </w:rPr>
        <w:t>ующих удостоверений на право выполнения работы повышенной опасности, а также нарушающий требования охраны труда и пожарной безопасности с последующим уведомлением Подрядчика, а также находящийся в состоянии алкогольного, наркотического или иного токсическо</w:t>
      </w:r>
      <w:r>
        <w:rPr>
          <w:sz w:val="24"/>
          <w:szCs w:val="24"/>
        </w:rPr>
        <w:t xml:space="preserve">го опьянения. </w:t>
      </w:r>
    </w:p>
    <w:p w:rsidR="00AF1C24" w:rsidRDefault="00AF1C24">
      <w:pPr>
        <w:spacing w:line="240" w:lineRule="auto"/>
        <w:ind w:firstLine="0"/>
        <w:rPr>
          <w:sz w:val="24"/>
          <w:szCs w:val="24"/>
        </w:rPr>
      </w:pPr>
    </w:p>
    <w:p w:rsidR="00AF1C24" w:rsidRDefault="00AF1C24">
      <w:pPr>
        <w:snapToGrid w:val="0"/>
        <w:spacing w:line="240" w:lineRule="auto"/>
        <w:ind w:firstLine="0"/>
        <w:jc w:val="right"/>
        <w:rPr>
          <w:sz w:val="24"/>
          <w:szCs w:val="24"/>
        </w:rPr>
      </w:pPr>
    </w:p>
    <w:p w:rsidR="00AF1C24" w:rsidRDefault="00AF1C24">
      <w:pPr>
        <w:snapToGrid w:val="0"/>
        <w:spacing w:line="240" w:lineRule="auto"/>
        <w:ind w:firstLine="0"/>
        <w:jc w:val="right"/>
        <w:rPr>
          <w:sz w:val="24"/>
          <w:szCs w:val="24"/>
        </w:rPr>
      </w:pPr>
    </w:p>
    <w:tbl>
      <w:tblPr>
        <w:tblW w:w="9637" w:type="dxa"/>
        <w:tblLayout w:type="fixed"/>
        <w:tblLook w:val="0000" w:firstRow="0" w:lastRow="0" w:firstColumn="0" w:lastColumn="0" w:noHBand="0" w:noVBand="0"/>
      </w:tblPr>
      <w:tblGrid>
        <w:gridCol w:w="4642"/>
        <w:gridCol w:w="4995"/>
      </w:tblGrid>
      <w:tr w:rsidR="00AF1C24">
        <w:tc>
          <w:tcPr>
            <w:tcW w:w="4642" w:type="dxa"/>
            <w:vMerge w:val="restart"/>
            <w:shd w:val="clear" w:color="auto" w:fill="auto"/>
          </w:tcPr>
          <w:p w:rsidR="00AF1C24" w:rsidRDefault="004E3A58">
            <w:pPr>
              <w:widowControl w:val="0"/>
              <w:spacing w:line="240" w:lineRule="auto"/>
              <w:ind w:firstLine="0"/>
              <w:jc w:val="left"/>
            </w:pPr>
            <w:r>
              <w:rPr>
                <w:b/>
                <w:sz w:val="24"/>
                <w:szCs w:val="24"/>
              </w:rPr>
              <w:t>Заказчик:</w:t>
            </w:r>
          </w:p>
          <w:p w:rsidR="00AF1C24" w:rsidRDefault="004E3A58">
            <w:pPr>
              <w:widowControl w:val="0"/>
              <w:spacing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_______________ / _______________</w:t>
            </w:r>
          </w:p>
        </w:tc>
        <w:tc>
          <w:tcPr>
            <w:tcW w:w="4994" w:type="dxa"/>
            <w:shd w:val="clear" w:color="auto" w:fill="auto"/>
          </w:tcPr>
          <w:p w:rsidR="00AF1C24" w:rsidRDefault="004E3A58">
            <w:pPr>
              <w:widowControl w:val="0"/>
              <w:spacing w:line="240" w:lineRule="auto"/>
              <w:ind w:firstLine="0"/>
              <w:jc w:val="left"/>
            </w:pPr>
            <w:r>
              <w:rPr>
                <w:b/>
                <w:sz w:val="24"/>
                <w:szCs w:val="24"/>
              </w:rPr>
              <w:t>Подрядчик:</w:t>
            </w:r>
          </w:p>
        </w:tc>
      </w:tr>
      <w:tr w:rsidR="00AF1C24">
        <w:tc>
          <w:tcPr>
            <w:tcW w:w="4642" w:type="dxa"/>
            <w:vMerge/>
            <w:shd w:val="clear" w:color="auto" w:fill="auto"/>
          </w:tcPr>
          <w:p w:rsidR="00AF1C24" w:rsidRDefault="00AF1C24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994" w:type="dxa"/>
            <w:shd w:val="clear" w:color="auto" w:fill="auto"/>
          </w:tcPr>
          <w:p w:rsidR="00AF1C24" w:rsidRDefault="004E3A58">
            <w:pPr>
              <w:widowControl w:val="0"/>
              <w:spacing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_______________ / _______________</w:t>
            </w:r>
          </w:p>
        </w:tc>
      </w:tr>
    </w:tbl>
    <w:p w:rsidR="00AF1C24" w:rsidRDefault="00AF1C24">
      <w:pPr>
        <w:snapToGrid w:val="0"/>
        <w:spacing w:line="240" w:lineRule="auto"/>
        <w:ind w:firstLine="0"/>
        <w:jc w:val="center"/>
        <w:rPr>
          <w:b/>
          <w:sz w:val="24"/>
          <w:szCs w:val="24"/>
        </w:rPr>
      </w:pPr>
    </w:p>
    <w:p w:rsidR="00AF1C24" w:rsidRDefault="00AF1C24">
      <w:pPr>
        <w:snapToGrid w:val="0"/>
        <w:spacing w:line="240" w:lineRule="auto"/>
        <w:ind w:firstLine="0"/>
        <w:rPr>
          <w:b/>
          <w:sz w:val="24"/>
          <w:szCs w:val="24"/>
        </w:rPr>
      </w:pPr>
    </w:p>
    <w:p w:rsidR="00AF1C24" w:rsidRDefault="00AF1C24">
      <w:pPr>
        <w:widowControl w:val="0"/>
        <w:suppressAutoHyphens w:val="0"/>
        <w:spacing w:line="240" w:lineRule="auto"/>
        <w:ind w:firstLine="0"/>
        <w:jc w:val="right"/>
        <w:rPr>
          <w:sz w:val="24"/>
          <w:szCs w:val="24"/>
        </w:rPr>
      </w:pPr>
    </w:p>
    <w:p w:rsidR="00AF1C24" w:rsidRDefault="00AF1C24">
      <w:pPr>
        <w:widowControl w:val="0"/>
        <w:suppressAutoHyphens w:val="0"/>
        <w:spacing w:line="240" w:lineRule="auto"/>
        <w:ind w:firstLine="0"/>
        <w:jc w:val="right"/>
        <w:rPr>
          <w:sz w:val="24"/>
          <w:szCs w:val="24"/>
        </w:rPr>
      </w:pPr>
    </w:p>
    <w:p w:rsidR="00AF1C24" w:rsidRDefault="00AF1C24">
      <w:pPr>
        <w:widowControl w:val="0"/>
        <w:suppressAutoHyphens w:val="0"/>
        <w:spacing w:line="240" w:lineRule="auto"/>
        <w:ind w:firstLine="0"/>
        <w:jc w:val="right"/>
        <w:rPr>
          <w:sz w:val="24"/>
          <w:szCs w:val="24"/>
        </w:rPr>
      </w:pPr>
    </w:p>
    <w:p w:rsidR="00AF1C24" w:rsidRDefault="00AF1C24">
      <w:pPr>
        <w:widowControl w:val="0"/>
        <w:suppressAutoHyphens w:val="0"/>
        <w:spacing w:line="240" w:lineRule="auto"/>
        <w:ind w:firstLine="0"/>
        <w:jc w:val="right"/>
        <w:rPr>
          <w:sz w:val="24"/>
          <w:szCs w:val="24"/>
        </w:rPr>
      </w:pPr>
    </w:p>
    <w:p w:rsidR="00AF1C24" w:rsidRDefault="004E3A58">
      <w:pPr>
        <w:widowControl w:val="0"/>
        <w:suppressAutoHyphens w:val="0"/>
        <w:spacing w:line="240" w:lineRule="auto"/>
        <w:ind w:firstLine="0"/>
        <w:jc w:val="right"/>
        <w:rPr>
          <w:sz w:val="24"/>
          <w:szCs w:val="24"/>
        </w:rPr>
      </w:pPr>
      <w:r>
        <w:br w:type="page"/>
      </w:r>
    </w:p>
    <w:p w:rsidR="00AF1C24" w:rsidRDefault="004E3A58">
      <w:pPr>
        <w:widowControl w:val="0"/>
        <w:suppressAutoHyphens w:val="0"/>
        <w:spacing w:line="240" w:lineRule="auto"/>
        <w:ind w:firstLine="0"/>
        <w:jc w:val="right"/>
      </w:pPr>
      <w:r>
        <w:rPr>
          <w:sz w:val="24"/>
          <w:szCs w:val="24"/>
        </w:rPr>
        <w:t>Приложение № 4</w:t>
      </w:r>
    </w:p>
    <w:p w:rsidR="00AF1C24" w:rsidRDefault="004E3A58">
      <w:pPr>
        <w:widowControl w:val="0"/>
        <w:suppressAutoHyphens w:val="0"/>
        <w:spacing w:line="240" w:lineRule="auto"/>
        <w:ind w:firstLine="0"/>
        <w:jc w:val="right"/>
      </w:pPr>
      <w:r>
        <w:rPr>
          <w:sz w:val="24"/>
          <w:szCs w:val="24"/>
        </w:rPr>
        <w:t>к Договору подряда</w:t>
      </w:r>
    </w:p>
    <w:p w:rsidR="00AF1C24" w:rsidRDefault="004E3A58">
      <w:pPr>
        <w:widowControl w:val="0"/>
        <w:suppressAutoHyphens w:val="0"/>
        <w:spacing w:line="240" w:lineRule="auto"/>
        <w:ind w:firstLine="0"/>
        <w:jc w:val="right"/>
      </w:pPr>
      <w:r>
        <w:rPr>
          <w:sz w:val="24"/>
          <w:szCs w:val="24"/>
        </w:rPr>
        <w:t>от «____» __________ 20 _ г. № _____</w:t>
      </w:r>
    </w:p>
    <w:p w:rsidR="00AF1C24" w:rsidRDefault="00AF1C24">
      <w:pPr>
        <w:widowControl w:val="0"/>
        <w:suppressAutoHyphens w:val="0"/>
        <w:spacing w:line="240" w:lineRule="auto"/>
        <w:ind w:firstLine="0"/>
        <w:jc w:val="center"/>
        <w:rPr>
          <w:sz w:val="24"/>
          <w:szCs w:val="24"/>
        </w:rPr>
      </w:pPr>
    </w:p>
    <w:p w:rsidR="00AF1C24" w:rsidRDefault="004E3A58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Соглашение</w:t>
      </w:r>
    </w:p>
    <w:p w:rsidR="00AF1C24" w:rsidRDefault="004E3A58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об использовании электронного документооборот</w:t>
      </w:r>
      <w:r>
        <w:rPr>
          <w:sz w:val="24"/>
          <w:szCs w:val="24"/>
        </w:rPr>
        <w:t>а</w:t>
      </w:r>
    </w:p>
    <w:p w:rsidR="00AF1C24" w:rsidRDefault="00AF1C24">
      <w:pPr>
        <w:spacing w:line="240" w:lineRule="auto"/>
        <w:ind w:firstLine="0"/>
        <w:rPr>
          <w:sz w:val="24"/>
          <w:szCs w:val="24"/>
        </w:rPr>
      </w:pPr>
    </w:p>
    <w:p w:rsidR="00AF1C24" w:rsidRDefault="004E3A58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Термины</w:t>
      </w:r>
      <w:r>
        <w:rPr>
          <w:b/>
          <w:bCs/>
          <w:sz w:val="24"/>
          <w:szCs w:val="24"/>
        </w:rPr>
        <w:t xml:space="preserve"> и определения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Для целей настоящего Соглашения используются следующие понятия и определения: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«Входящий документ»</w:t>
      </w:r>
      <w:r>
        <w:rPr>
          <w:sz w:val="24"/>
          <w:szCs w:val="24"/>
        </w:rPr>
        <w:t xml:space="preserve"> – документ, получаемый Получающей стороной через ЭДО. 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«Документ»</w:t>
      </w:r>
      <w:r>
        <w:rPr>
          <w:sz w:val="24"/>
          <w:szCs w:val="24"/>
        </w:rPr>
        <w:t xml:space="preserve"> – общее название документов, которыми обмениваются Стороны настоящего Соглаше</w:t>
      </w:r>
      <w:r>
        <w:rPr>
          <w:sz w:val="24"/>
          <w:szCs w:val="24"/>
        </w:rPr>
        <w:t>ния.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«Исходящий документ» </w:t>
      </w:r>
      <w:r>
        <w:rPr>
          <w:sz w:val="24"/>
          <w:szCs w:val="24"/>
        </w:rPr>
        <w:t>– документ, создаваемый Направляющей стороной в рамках осуществления финансово-хозяйственной деятельности для отправки через ЭДО.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«Квалифицированная электронная подпись (КЭП)» </w:t>
      </w:r>
      <w:r>
        <w:rPr>
          <w:sz w:val="24"/>
          <w:szCs w:val="24"/>
        </w:rPr>
        <w:t>– усиленная квалифицированная электронная подпись, соо</w:t>
      </w:r>
      <w:r>
        <w:rPr>
          <w:sz w:val="24"/>
          <w:szCs w:val="24"/>
        </w:rPr>
        <w:t>тветствующая требованиям Федерального закона от 06.04.2011 № 63-ФЗ «Об электронной подписи» и действующему законодательству РФ в сфере электронной подписи.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«Оператор» </w:t>
      </w:r>
      <w:r>
        <w:rPr>
          <w:sz w:val="24"/>
          <w:szCs w:val="24"/>
        </w:rPr>
        <w:t xml:space="preserve">– организация, входящая в систему доверенных удостоверяющих центров ФНС России, </w:t>
      </w:r>
      <w:r>
        <w:rPr>
          <w:sz w:val="24"/>
          <w:szCs w:val="24"/>
        </w:rPr>
        <w:t>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ЭДО.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«Направляющая Сторона» </w:t>
      </w:r>
      <w:r>
        <w:rPr>
          <w:sz w:val="24"/>
          <w:szCs w:val="24"/>
        </w:rPr>
        <w:t>– Сторона ЭДО, которая направляет посредством системы ЭДО другой</w:t>
      </w:r>
      <w:r>
        <w:rPr>
          <w:sz w:val="24"/>
          <w:szCs w:val="24"/>
        </w:rPr>
        <w:t xml:space="preserve"> Стороне Документ, подписанный КЭП.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«Неформализованный документ»</w:t>
      </w:r>
      <w:r>
        <w:rPr>
          <w:sz w:val="24"/>
          <w:szCs w:val="24"/>
        </w:rPr>
        <w:t xml:space="preserve"> – документ, участвующий в электронном документообороте, формат которого не утвержден уполномоченным органом государственной власти; формат соответствующего документа в целях исполнения настоя</w:t>
      </w:r>
      <w:r>
        <w:rPr>
          <w:sz w:val="24"/>
          <w:szCs w:val="24"/>
        </w:rPr>
        <w:t xml:space="preserve">щего Соглашения определяется Сторонами. 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«Получающая Сторона» </w:t>
      </w:r>
      <w:r>
        <w:rPr>
          <w:sz w:val="24"/>
          <w:szCs w:val="24"/>
        </w:rPr>
        <w:t>– Сторона ЭДО, которая получает посредством системы ЭДО Документ, подписанный КЭП другой Стороны.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«Прямой обмен (ПО)» </w:t>
      </w:r>
      <w:r>
        <w:rPr>
          <w:sz w:val="24"/>
          <w:szCs w:val="24"/>
        </w:rPr>
        <w:t>– обмен электронными документами между хозяйствующими субъектами без участия</w:t>
      </w:r>
      <w:r>
        <w:rPr>
          <w:sz w:val="24"/>
          <w:szCs w:val="24"/>
        </w:rPr>
        <w:t xml:space="preserve"> Оператора.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«Удостоверяющий центр (УЦ)»</w:t>
      </w:r>
      <w:r>
        <w:rPr>
          <w:sz w:val="24"/>
          <w:szCs w:val="24"/>
        </w:rPr>
        <w:t xml:space="preserve"> - юридическое лицо или индивидуальный предприниматель, осуществляющий функции по созданию и выдаче сертификатов ключей проверки электронных подписей, а также иные функции, предусмотренные ФЗ «Об электронной подписи».</w:t>
      </w:r>
      <w:r>
        <w:rPr>
          <w:sz w:val="24"/>
          <w:szCs w:val="24"/>
        </w:rPr>
        <w:t xml:space="preserve"> 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  <w:lang w:eastAsia="en-US"/>
        </w:rPr>
        <w:t>«УПД»</w:t>
      </w:r>
      <w:r>
        <w:rPr>
          <w:sz w:val="24"/>
          <w:szCs w:val="24"/>
          <w:lang w:eastAsia="en-US"/>
        </w:rPr>
        <w:t xml:space="preserve"> - универсальный передаточный документ.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«Формализованный документ»</w:t>
      </w:r>
      <w:r>
        <w:rPr>
          <w:sz w:val="24"/>
          <w:szCs w:val="24"/>
        </w:rPr>
        <w:t xml:space="preserve"> – документ, участвующий в электронном документообороте, формат которого утвержден уполномоченным органом государственной власти.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«Электронный документ»</w:t>
      </w:r>
      <w:r>
        <w:rPr>
          <w:sz w:val="24"/>
          <w:szCs w:val="24"/>
        </w:rPr>
        <w:t xml:space="preserve"> – документ, направляемый/получаемый посредством электронного документооборота.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«Электронный документооборот (ЭДО)»</w:t>
      </w:r>
      <w:r>
        <w:rPr>
          <w:sz w:val="24"/>
          <w:szCs w:val="24"/>
        </w:rPr>
        <w:t xml:space="preserve"> – процесс обмена между Сторонами через Оператора или напрямую в порядке, предусмотренном настоящим Соглашением, документами, составленными в</w:t>
      </w:r>
      <w:r>
        <w:rPr>
          <w:sz w:val="24"/>
          <w:szCs w:val="24"/>
        </w:rPr>
        <w:t xml:space="preserve"> электронном виде и подписанными КЭП соответствующей Стороны.</w:t>
      </w:r>
    </w:p>
    <w:p w:rsidR="00AF1C24" w:rsidRDefault="00AF1C24">
      <w:pPr>
        <w:spacing w:line="240" w:lineRule="auto"/>
        <w:ind w:firstLine="0"/>
        <w:rPr>
          <w:sz w:val="24"/>
          <w:szCs w:val="24"/>
        </w:rPr>
      </w:pPr>
    </w:p>
    <w:p w:rsidR="00AF1C24" w:rsidRDefault="004E3A58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1. Предмет соглашения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1.1. В целях оптимизации документооборота между Сторонами, а также повышения уровня сохранения и защиты передаваемых документов и информации, содержащейся в них, Сторо</w:t>
      </w:r>
      <w:r>
        <w:rPr>
          <w:sz w:val="24"/>
          <w:szCs w:val="24"/>
        </w:rPr>
        <w:t>ны пришли к соглашению о внедрении системы электронного документооборота и организации электронного обмена документами по договорам, заключенным между Сторонами на дату подписания настоящего Соглашения, а также по всем последующим договорам и / или соглаше</w:t>
      </w:r>
      <w:r>
        <w:rPr>
          <w:sz w:val="24"/>
          <w:szCs w:val="24"/>
        </w:rPr>
        <w:t>ниям, которые будут заключены Сторонами.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1.2. Стороны соглашаются направлять и получать электронные документы, оформляемые по правоотношениям, указанным в п. 1.1. настоящего Соглашения, соглашаются признавать полученные (направленные) электронные документы</w:t>
      </w:r>
      <w:r>
        <w:rPr>
          <w:sz w:val="24"/>
          <w:szCs w:val="24"/>
        </w:rPr>
        <w:t xml:space="preserve">, перечень и форматы которых приведены в Приложении № 1 к настоящему Соглашению (далее – "Сфера действия"), равнозначными аналогичным документам на бумажных носителях с собственноручной подписью и заверенных печатью. 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Стороны для организации ЭДО используют</w:t>
      </w:r>
      <w:r>
        <w:rPr>
          <w:sz w:val="24"/>
          <w:szCs w:val="24"/>
        </w:rPr>
        <w:t xml:space="preserve"> квалифицированную электронную подпись, что предполагает получение Поставщиком и Покупателем сертификатов ключа проверки электронной подписи в аккредитованном удостоверяющем центре (далее – "УЦ") в соответствии с нормами Закона N 63-ФЗ.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Электронный докумен</w:t>
      </w:r>
      <w:r>
        <w:rPr>
          <w:sz w:val="24"/>
          <w:szCs w:val="24"/>
        </w:rPr>
        <w:t>тооборот Стороны осуществляют в соответствии с Гражданским кодексом Российской Федерации, законами и иными нормативными правовыми актами, регулирующими сферу применения электронного документооборота.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1.3. Стороны признают, что получение документов в электр</w:t>
      </w:r>
      <w:r>
        <w:rPr>
          <w:sz w:val="24"/>
          <w:szCs w:val="24"/>
        </w:rPr>
        <w:t xml:space="preserve">онном виде и подписанных КЭП в порядке, установленном настоящим Соглашением, эквивалентно получению документов на бумажном носителе с собственноручной подписью и заверенных печатью и является необходимым и достаточным условием, позволяющим установить, что </w:t>
      </w:r>
      <w:r>
        <w:rPr>
          <w:sz w:val="24"/>
          <w:szCs w:val="24"/>
        </w:rPr>
        <w:t>электронный документ исходит от Стороны, его направившей.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1.4. При осуществлении обмена электронными документами Стороны используют форматы документов, которые утверждены приказами ФНС (формализованные документы). Если форматы документов не утверждены, то </w:t>
      </w:r>
      <w:r>
        <w:rPr>
          <w:sz w:val="24"/>
          <w:szCs w:val="24"/>
        </w:rPr>
        <w:t xml:space="preserve">Стороны используют согласованные между собой форматы (неформализованные документы). При составлении электронных документов Стороны руководствуются форматами документов, действующими на дату оформления соответствующего электронного документа. </w:t>
      </w:r>
    </w:p>
    <w:p w:rsidR="00AF1C24" w:rsidRDefault="00AF1C24">
      <w:pPr>
        <w:spacing w:line="240" w:lineRule="auto"/>
        <w:rPr>
          <w:sz w:val="24"/>
          <w:szCs w:val="24"/>
        </w:rPr>
      </w:pPr>
    </w:p>
    <w:p w:rsidR="00AF1C24" w:rsidRDefault="004E3A58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2. Признание</w:t>
      </w:r>
      <w:r>
        <w:rPr>
          <w:b/>
          <w:bCs/>
          <w:sz w:val="24"/>
          <w:szCs w:val="24"/>
        </w:rPr>
        <w:t xml:space="preserve"> электронных документов равнозначными документам на бумажном носителе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2.1. Электронный документ, подписанный КЭП, содержание которого соответствует требованиям нормативных правовых актов, должен приниматься Сторонами к учету в качестве первичного учетного </w:t>
      </w:r>
      <w:r>
        <w:rPr>
          <w:sz w:val="24"/>
          <w:szCs w:val="24"/>
        </w:rPr>
        <w:t xml:space="preserve">документа, а также налогового документа и (или) регистра, используется в качестве доказательства в судебных разбирательствах, предоставляется в государственные органы по запросам последних, и в прочих отношениях Сторон. 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2.2. Подписание электронного докуме</w:t>
      </w:r>
      <w:r>
        <w:rPr>
          <w:sz w:val="24"/>
          <w:szCs w:val="24"/>
        </w:rPr>
        <w:t>нта, бумажный аналог которого должен содержать подписи и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Получающей Стороной может явл</w:t>
      </w:r>
      <w:r>
        <w:rPr>
          <w:sz w:val="24"/>
          <w:szCs w:val="24"/>
        </w:rPr>
        <w:t xml:space="preserve">яться в том числе ее КЭП с идентификатором подписанного документа, т.е. без повторного приложения самого документа, подписанного Направляющей Стороной. 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2.3. Каждая из Сторон несет ответственность за обеспечение конфиденциальности ключей КЭП, недопущение и</w:t>
      </w:r>
      <w:r>
        <w:rPr>
          <w:sz w:val="24"/>
          <w:szCs w:val="24"/>
        </w:rPr>
        <w:t>спользования принадлежащих ей ключей без ее согласия. Если в сертификате КЭП не указан орган или физическое лицо, действующее от имени организации при подписании электронного документа, то в каждом случае получения подписанного электронного документа Получ</w:t>
      </w:r>
      <w:r>
        <w:rPr>
          <w:sz w:val="24"/>
          <w:szCs w:val="24"/>
        </w:rPr>
        <w:t>ающая Сторона добросовестно исходит из того, что документ подписан от имени Направляющей Стороны надлежащим лицом, действующим в пределах, имеющихся у него полномочий.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2.4. При компрометации или подозрении на компрометацию ключа КЭП, т.е. при ознакомлении </w:t>
      </w:r>
      <w:r>
        <w:rPr>
          <w:sz w:val="24"/>
          <w:szCs w:val="24"/>
        </w:rPr>
        <w:t>или подозрении на ознакомление неуполномоченного лица с ключом КЭП, а 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прекращении действия соответс</w:t>
      </w:r>
      <w:r>
        <w:rPr>
          <w:sz w:val="24"/>
          <w:szCs w:val="24"/>
        </w:rPr>
        <w:t>твующего ключа и выполняет отзыв сертификата скомпрометированного ключа КЭП.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проверки. Скомпрометирова</w:t>
      </w:r>
      <w:r>
        <w:rPr>
          <w:sz w:val="24"/>
          <w:szCs w:val="24"/>
        </w:rPr>
        <w:t>нные ключи уничтожаются Сторонами самостоятельно. Сторона, получившая сообщение о компрометации и / или замене ключа КЭП, выводит соответствующий ключ проверки КЭП из действия незамедлительно, но в любом случае в срок не позднее 1 (Одного) рабочего дня пос</w:t>
      </w:r>
      <w:r>
        <w:rPr>
          <w:sz w:val="24"/>
          <w:szCs w:val="24"/>
        </w:rPr>
        <w:t>ле получения сообщения о компрометации.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2.5. В случаях выдачи новых, замены, уничтожения ключей шифрования при несанкционированном использовании в соответствии с п. 2.4. настоящего Соглашения и КЭП Стороны обязаны уведомить друг друга о наличии таких обсто</w:t>
      </w:r>
      <w:r>
        <w:rPr>
          <w:sz w:val="24"/>
          <w:szCs w:val="24"/>
        </w:rPr>
        <w:t>ятельств незамедлительно, но в любом случае в срок не позднее 1 (Одного) рабочего дня.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2.6. В случае невозможности исполнения обязательств по настоящему Соглашению Стороны немедленно письменно извещают друг друга о приостановлении обязательств, причинах, в</w:t>
      </w:r>
      <w:r>
        <w:rPr>
          <w:sz w:val="24"/>
          <w:szCs w:val="24"/>
        </w:rPr>
        <w:t>ызвавших такое приостановление и предполагаемых сроках их устранения.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2.7. Стороны гарантируют, что все документы, поступившие в порядке обмена в электронном виде, составлены в форматах в соответствии с требованиями действующего законодательства, а также и</w:t>
      </w:r>
      <w:r>
        <w:rPr>
          <w:sz w:val="24"/>
          <w:szCs w:val="24"/>
        </w:rPr>
        <w:t xml:space="preserve">сходя из заключенных договоров. 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2.8. Осуществление ЭДО между Сторонами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обязательств, не регулируемых данным Соглашени</w:t>
      </w:r>
      <w:r>
        <w:rPr>
          <w:sz w:val="24"/>
          <w:szCs w:val="24"/>
        </w:rPr>
        <w:t>ем.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2.9. Стороны признают, что с даты подписания настоящего Соглашения электронные документы, переданные через Систему ЭДО и подписанные КЭП, признаются равнозначными документам на бумажных носителях информации, подписанным собственноручной подписью и заве</w:t>
      </w:r>
      <w:r>
        <w:rPr>
          <w:sz w:val="24"/>
          <w:szCs w:val="24"/>
        </w:rPr>
        <w:t>ренных печатью (при наличии).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 даты подписания настоящего Соглашения оформление таких же документов на бумажном носителе информации не осуществляется. Стороны не могут ссылаться на приоритет документов, оформленных на бумажном носителе информации, перед э</w:t>
      </w:r>
      <w:r>
        <w:rPr>
          <w:sz w:val="24"/>
          <w:szCs w:val="24"/>
        </w:rPr>
        <w:t>лектронными документами, подписанными надлежащей КЭП при соблюдении условий, предусмотренных настоящим Соглашением.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2.10. Стороны признают, что полученные электронные документы, подписанные КЭП в соответствии с условиями настоящего Соглашения, являются нео</w:t>
      </w:r>
      <w:r>
        <w:rPr>
          <w:sz w:val="24"/>
          <w:szCs w:val="24"/>
        </w:rPr>
        <w:t>бходимым и достаточным условием, позволяющим установить, что электронный документ исходит от отправившей его Стороны (авторство электронного документа). Риск неправомерного подписания электронного документа КЭП несет Сторона, отправившая и подписавшая элек</w:t>
      </w:r>
      <w:r>
        <w:rPr>
          <w:sz w:val="24"/>
          <w:szCs w:val="24"/>
        </w:rPr>
        <w:t>тронный документ. В случае обнаружения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нейтрализации.</w:t>
      </w:r>
    </w:p>
    <w:p w:rsidR="00AF1C24" w:rsidRDefault="00AF1C24">
      <w:pPr>
        <w:spacing w:line="240" w:lineRule="auto"/>
        <w:rPr>
          <w:sz w:val="24"/>
          <w:szCs w:val="24"/>
        </w:rPr>
      </w:pPr>
    </w:p>
    <w:p w:rsidR="00AF1C24" w:rsidRDefault="004E3A58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3. Условия действительности КЭП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3.1. Стороны гарантируют, что КЭП, к</w:t>
      </w:r>
      <w:r>
        <w:rPr>
          <w:sz w:val="24"/>
          <w:szCs w:val="24"/>
        </w:rPr>
        <w:t>оторая в электронном документе равнозначна собственноручной подписи на документе на бумажном носителе, используется и считается действительной при одновременном соблюдении следующих условий: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квалифицированный сертификат создан и выдан аккредитованным </w:t>
      </w:r>
      <w:r>
        <w:rPr>
          <w:sz w:val="24"/>
          <w:szCs w:val="24"/>
        </w:rPr>
        <w:t>удостоверяющим центром, аккредитация которого действительна на день выдачи указанного сертификата;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квалифицированный сертификат действителен на момент подписания электронного документа (при наличии достоверной информации о моменте подписания электронного</w:t>
      </w:r>
      <w:r>
        <w:rPr>
          <w:sz w:val="24"/>
          <w:szCs w:val="24"/>
        </w:rPr>
        <w:t xml:space="preserve">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имеется положительный результат проверки принадлежности владельцу квалифицированного сертификата КЭП, с помощью которой </w:t>
      </w:r>
      <w:r>
        <w:rPr>
          <w:sz w:val="24"/>
          <w:szCs w:val="24"/>
        </w:rPr>
        <w:t>подписан электронный документ, и подтверждено отсутствие изменений, внесенных в этот документ после его подписания;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3.2. Стороны обязаны использовать КЭП, выданную аккредитованным удостоверяющим центром, осуществляющим свою деятельность в соответствии с тр</w:t>
      </w:r>
      <w:r>
        <w:rPr>
          <w:sz w:val="24"/>
          <w:szCs w:val="24"/>
        </w:rPr>
        <w:t>ебованиями действующего законодательства РФ. Выдача Ключей КЭП выдается Сторонами только тем лицам, которые надлежащим образом уполномочены на совершение действий в рамках осуществления ЭДО. При этом дальнейшие действия Сторон предпринимаются в соответстви</w:t>
      </w:r>
      <w:r>
        <w:rPr>
          <w:sz w:val="24"/>
          <w:szCs w:val="24"/>
        </w:rPr>
        <w:t>и с п. 5.3. настоящего Соглашения.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3.3. Стороны обязаны по необходимости заблаговременно обновлять сертификаты электронных ключей, а при неисполнении этого обязательства немедленно сообщить другой Стороне о возникшей ситуации, при этом дальнейшие действия </w:t>
      </w:r>
      <w:r>
        <w:rPr>
          <w:sz w:val="24"/>
          <w:szCs w:val="24"/>
        </w:rPr>
        <w:t>Сторон предпринимаются в соответствии с п. 5.3. настоящего Соглашения.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3.4. Стороны обязаны обеспечивать конфиденциальность Ключей электронных подписей, в том числе не допускать использование принадлежащих им Ключей электронных подписей без их согласия. Ст</w:t>
      </w:r>
      <w:r>
        <w:rPr>
          <w:sz w:val="24"/>
          <w:szCs w:val="24"/>
        </w:rPr>
        <w:t>ороны допускают работников и / или иных уполномоченных к совершению ЭДО лиц, принявших на себя обязательства по обеспечению неразглашения сведений о паролях, секретном ключе КЭП и иных сведений, обеспечивающих конфиденциальность Ключа КЭП, любым третьим ли</w:t>
      </w:r>
      <w:r>
        <w:rPr>
          <w:sz w:val="24"/>
          <w:szCs w:val="24"/>
        </w:rPr>
        <w:t>цам.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Сторона несет ответственность за нарушение конфиденциальности Ключа КЭП ее работниками и / или иными уполномоченными лицами. Все документы, направленные после нарушения конфиденциальности ключей КЭП, считаются недействительными, подлежат повторному по</w:t>
      </w:r>
      <w:r>
        <w:rPr>
          <w:sz w:val="24"/>
          <w:szCs w:val="24"/>
        </w:rPr>
        <w:t>дписанию и направлению в установленном настоящим Соглашением порядке после устранения последствий нарушения конфиденциальности.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3.5. Стороны обязаны безотлагательно прекратить ЭДО и не использовать Ключ КЭП при наличии оснований полагать, что конфиденциаль</w:t>
      </w:r>
      <w:r>
        <w:rPr>
          <w:sz w:val="24"/>
          <w:szCs w:val="24"/>
        </w:rPr>
        <w:t>ность соответствующего Ключа КЭП нарушена.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3.6. КЭП используется с учетом ограничений по полномочиям, у</w:t>
      </w:r>
      <w:r>
        <w:rPr>
          <w:sz w:val="24"/>
          <w:szCs w:val="24"/>
        </w:rPr>
        <w:t xml:space="preserve">становленных для подписывающих документы сотрудников Сторон. Стороны несут ответственность за соблюдение полномочий своих сотрудников при подписании электронных документов. 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3.7. Стороны подтверждают, что они уведомлены и выражают согласие на то, что одна </w:t>
      </w:r>
      <w:r>
        <w:rPr>
          <w:sz w:val="24"/>
          <w:szCs w:val="24"/>
        </w:rPr>
        <w:t>Сторона для организации электронного документооборота с другой Стороной может передавать третьим лицам (УЦ / оператор), необходимую контактную информацию, включая, но не ограничиваясь: номера телефонов, почтовые адреса, адреса электронной почты, Ф.И.О. кон</w:t>
      </w:r>
      <w:r>
        <w:rPr>
          <w:sz w:val="24"/>
          <w:szCs w:val="24"/>
        </w:rPr>
        <w:t>тактного лица и иные контактные данные, предоставленные Сторонами.</w:t>
      </w:r>
    </w:p>
    <w:p w:rsidR="00AF1C24" w:rsidRDefault="00AF1C24">
      <w:pPr>
        <w:spacing w:line="240" w:lineRule="auto"/>
        <w:rPr>
          <w:sz w:val="24"/>
          <w:szCs w:val="24"/>
        </w:rPr>
      </w:pPr>
    </w:p>
    <w:p w:rsidR="00AF1C24" w:rsidRDefault="004E3A58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4. Взаимодействие с удостоверяющим центром и оператором 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4.1. Стороны не позднее 30 (тридцати) дней после подписания настоящего Соглашения обязуются за свой счет получить сертификаты КЭП и</w:t>
      </w:r>
      <w:r>
        <w:rPr>
          <w:sz w:val="24"/>
          <w:szCs w:val="24"/>
        </w:rPr>
        <w:t xml:space="preserve"> обеспечить их своевременное продление в течение всего срока действия данного Соглашения.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4.2. Условия использования средств КЭП, порядок проверки КЭП, правила обращения с ключами и сертификатами квалифицированной ЭП устанавливаются нормативными документам</w:t>
      </w:r>
      <w:r>
        <w:rPr>
          <w:sz w:val="24"/>
          <w:szCs w:val="24"/>
        </w:rPr>
        <w:t xml:space="preserve">и (регламентами) УЦ; по данным вопросам Стороны руководствуются нормативными документами УЦ. </w:t>
      </w:r>
    </w:p>
    <w:p w:rsidR="00AF1C24" w:rsidRDefault="00AF1C24">
      <w:pPr>
        <w:spacing w:line="240" w:lineRule="auto"/>
        <w:rPr>
          <w:sz w:val="24"/>
          <w:szCs w:val="24"/>
        </w:rPr>
      </w:pPr>
    </w:p>
    <w:p w:rsidR="00AF1C24" w:rsidRDefault="004E3A58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5. Порядок обмена электронными документами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5.1. Стороны осуществляют ЭДО в соответствии с Гражданским кодексом Российской Федерации, Федеральным законом от 06.04</w:t>
      </w:r>
      <w:r>
        <w:rPr>
          <w:sz w:val="24"/>
          <w:szCs w:val="24"/>
        </w:rPr>
        <w:t>.2011 г. N 63-ФЗ «Об электронной подписи» (далее – Закон N 63-ФЗ), Федеральным законом от 06.12.2011 г. «О бухгалтерском учёте», приказом Минфина России от 10.11.2015 г. N 1174 и регламентом Оператора. С момента подписания настоящего Соглашения Стороны обм</w:t>
      </w:r>
      <w:r>
        <w:rPr>
          <w:sz w:val="24"/>
          <w:szCs w:val="24"/>
        </w:rPr>
        <w:t xml:space="preserve">ениваются Документами, перечисленными в приложении № 1 к настоящему Соглашению, только с использованием ЭДО за исключением случаев, предусмотренных в п. 5.2. Соглашения. 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5.2. Приостановление обмена электронными документами производится в случае наступлени</w:t>
      </w:r>
      <w:r>
        <w:rPr>
          <w:sz w:val="24"/>
          <w:szCs w:val="24"/>
        </w:rPr>
        <w:t>я технического сбоя в передаче данных по телекоммуникационным каналам и (или) в функционировании информационных систем, обслуживающих процессы передачи данных между Сторонами, а также при установлении несоблюдения одной из Сторон требований к обмену электр</w:t>
      </w:r>
      <w:r>
        <w:rPr>
          <w:sz w:val="24"/>
          <w:szCs w:val="24"/>
        </w:rPr>
        <w:t>онными документами и обеспечению информационной безопасности при обмене электронными документами, предусмотренных законодательством РФ и условиями настоящего Соглашения.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5.3. Стороны обязаны информировать друг друга о невозможности обмена документами в эле</w:t>
      </w:r>
      <w:r>
        <w:rPr>
          <w:sz w:val="24"/>
          <w:szCs w:val="24"/>
        </w:rPr>
        <w:t xml:space="preserve">ктронном виде, подписанными КЭП, в случае технического сбоя внутренних систем Стороны. Приостановление обмена производится на основании письменного уведомления в произвольной форме Стороной – инициатором другой Стороны не позднее 1 (Одного) рабочего дня с </w:t>
      </w:r>
      <w:r>
        <w:rPr>
          <w:sz w:val="24"/>
          <w:szCs w:val="24"/>
        </w:rPr>
        <w:t xml:space="preserve">момента выявления причин невозможности осуществления ЭДО путем направления сообщения на официальный электронный почтовый адрес или иными согласованными с другой Стороной способом уведомления в произвольной форме. 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 этом Стороны не должны дублировать нап</w:t>
      </w:r>
      <w:r>
        <w:rPr>
          <w:sz w:val="24"/>
          <w:szCs w:val="24"/>
        </w:rPr>
        <w:t>равление в электронном виде тех документов, которые были направлены на бумажном носителе, в ином случае они будут аннулированы Принимающей стороной.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5.4. На период Приостановления обмена Стороны производят обмен документами на бумажном носителе с подписани</w:t>
      </w:r>
      <w:r>
        <w:rPr>
          <w:sz w:val="24"/>
          <w:szCs w:val="24"/>
        </w:rPr>
        <w:t>ем их собственноручной подписью уполномоченных лиц и заверением печатью соответствующей Стороны, при этом прикладывается сопроводительное письмо с указанием причины, даты, с которой приостанавливается обмен и срок приостановления обмена в электронном виде.</w:t>
      </w:r>
      <w:r>
        <w:rPr>
          <w:sz w:val="24"/>
          <w:szCs w:val="24"/>
        </w:rPr>
        <w:t xml:space="preserve"> 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5.5. При осуществлении аннуляции и корректировке Документов через ЭДО Стороны руководствуются Постановлением Правительства РФ от 26.12.2011 г. N 1137 "О формах и правилах заполнения (ведения) документов, применяемых при расчетах по налогу на добавленную </w:t>
      </w:r>
      <w:r>
        <w:rPr>
          <w:sz w:val="24"/>
          <w:szCs w:val="24"/>
        </w:rPr>
        <w:t>стоимость".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5.6. Электронный документ считается доставленным, если в системе ЭДО он имеет любой статус, кроме статуса о недоставке / ошибке доставки (в случае технического сбоя в передаче данных по телекоммуникационным каналам и (или) в функционировании ин</w:t>
      </w:r>
      <w:r>
        <w:rPr>
          <w:sz w:val="24"/>
          <w:szCs w:val="24"/>
        </w:rPr>
        <w:t>формационных систем, обслуживающих процессы передачи данных между Сторонами) или статуса об ошибке в подписи (в случае, если КЭП направляющей Стороны не прошла проверку на соответствие требованиям законодательства) – с этого момента Сторона, направившая эл</w:t>
      </w:r>
      <w:r>
        <w:rPr>
          <w:sz w:val="24"/>
          <w:szCs w:val="24"/>
        </w:rPr>
        <w:t>ектронный документ, считается выполнившей свои обязательства по предоставлению электронного документа другой Стороне.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5.7. Электронные документы, которые требуют подписания Получающей Стороной, должны быть подписаны КЭП и направлены другой Стороне в течени</w:t>
      </w:r>
      <w:r>
        <w:rPr>
          <w:sz w:val="24"/>
          <w:szCs w:val="24"/>
        </w:rPr>
        <w:t>е срока, установленного для приемки товаров, работ, услуг в договоре, согласно которому сформулированы документы, совершить одно из следующих действий: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5.7.1. Сформировать ответный Документ, подписать его КЭП и отправить Направляющей Стороне через Оператор</w:t>
      </w:r>
      <w:r>
        <w:rPr>
          <w:sz w:val="24"/>
          <w:szCs w:val="24"/>
        </w:rPr>
        <w:t>а – в том случае, если Получающая Сторона согласна с содержанием Документа.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5.7.2. При несогласии с содержанием Документа – сформировать Уведомление об уточнении (УОУ), указав причину несогласия, подписать его КЭП и отправить Направляющей Стороне через Опе</w:t>
      </w:r>
      <w:r>
        <w:rPr>
          <w:sz w:val="24"/>
          <w:szCs w:val="24"/>
        </w:rPr>
        <w:t>ратора.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5.8. Направляющая Сторона, получившая ответный Документ либо УОУ, проверяет действительность сертификата КЭП и сохраняет их в системе ЭДО.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5.9. При необходимости Направляющая сторона не позднее 5 (пяти) рабочих дней вносит исправления в данные и по</w:t>
      </w:r>
      <w:r>
        <w:rPr>
          <w:sz w:val="24"/>
          <w:szCs w:val="24"/>
        </w:rPr>
        <w:t>вторяет действия, установленные п. 5.1. настоящего Соглашения.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5.10.  При выставлении и получении счетов-фактур/УПД Стороны руководствуются Порядком выставления и получения счетов-фактур/УПД в электронном виде по телекоммуникационным каналам связи с </w:t>
      </w:r>
      <w:r>
        <w:rPr>
          <w:sz w:val="24"/>
          <w:szCs w:val="24"/>
        </w:rPr>
        <w:t>использованием КЭП, закрепленным в приказе Минфина России от 05.02.2021 № 14н.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5.11. При выставлении счетов-фактур/УПД, включая корректировочные, документов по отгрузке товаров, выполнению работ, оказанию услуг, включая документы по изменению стоимости в э</w:t>
      </w:r>
      <w:r>
        <w:rPr>
          <w:sz w:val="24"/>
          <w:szCs w:val="24"/>
        </w:rPr>
        <w:t xml:space="preserve">лектронной форме, Направляющая сторона указывает в XML-формате электронного документа реквизиты договора, на основании которого произведена отгрузка товаров, выполнены работы или оказаны услуги и направлены электронные документы.  </w:t>
      </w:r>
    </w:p>
    <w:p w:rsidR="00AF1C24" w:rsidRDefault="00AF1C24">
      <w:pPr>
        <w:spacing w:line="240" w:lineRule="auto"/>
        <w:rPr>
          <w:sz w:val="24"/>
          <w:szCs w:val="24"/>
        </w:rPr>
      </w:pPr>
    </w:p>
    <w:p w:rsidR="00AF1C24" w:rsidRDefault="004E3A58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6. Порядок выставления,</w:t>
      </w:r>
      <w:r>
        <w:rPr>
          <w:b/>
          <w:bCs/>
          <w:sz w:val="24"/>
          <w:szCs w:val="24"/>
        </w:rPr>
        <w:t xml:space="preserve"> направления и обмена </w:t>
      </w:r>
    </w:p>
    <w:p w:rsidR="00AF1C24" w:rsidRDefault="004E3A58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накладными, актами, счетами-фактурами/УПД через Оператора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6.1. Все электронные документы, являющиеся предметом настоящего Соглашения, передаются Сторонами через Оператора. 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Направляющая Сторона формирует необходимый Документ в электр</w:t>
      </w:r>
      <w:r>
        <w:rPr>
          <w:sz w:val="24"/>
          <w:szCs w:val="24"/>
        </w:rPr>
        <w:t>онном виде в системе ПО, подписывает его КЭП, упаковывает в транспортный контейнер и отправляет через Оператора Получающей Стороне.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6.2. Оператор проверяет адрес и структуру транспортного контейнера и, при отсутствии недостатков, осуществляет его доставку </w:t>
      </w:r>
      <w:r>
        <w:rPr>
          <w:sz w:val="24"/>
          <w:szCs w:val="24"/>
        </w:rPr>
        <w:t xml:space="preserve">Получающей Стороне. При этом Оператор фиксирует дату и время получения Документа, формирует Подтверждение даты получения (ПДП) и отправляет его Направляющей Стороне. 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6.3. Направляющая Сторона при получении ПДП проверяет действительность сертификата КЭП и </w:t>
      </w:r>
      <w:r>
        <w:rPr>
          <w:sz w:val="24"/>
          <w:szCs w:val="24"/>
        </w:rPr>
        <w:t>сохраняет его в системе ЭДО.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6.4. При обнаружении ошибок в полученном контейнере Оператор формирует сообщение об ошибке и отправляет его Направляющей Стороне.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6.5. Получающая Сторона при получении Документа от Оператора проверяет действительность сертифика</w:t>
      </w:r>
      <w:r>
        <w:rPr>
          <w:sz w:val="24"/>
          <w:szCs w:val="24"/>
        </w:rPr>
        <w:t>та КЭП и сохраняет Документ в системе ЭДО.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6.6. Одновременно Получающая Сторона не позднее 5 (пяти) рабочих дней формирует Извещение о получении (ИОП), в котором фиксирует факт доставки Документа, пописывает ее КЭП и отправляет Направляющей стороне через О</w:t>
      </w:r>
      <w:r>
        <w:rPr>
          <w:sz w:val="24"/>
          <w:szCs w:val="24"/>
        </w:rPr>
        <w:t>ператора.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6.7. Направляющая сторона, получив ИОП, проверяет действительность сертификата КЭП и сохраняет его в системе ЭДО.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6.8. Получающая Сторона, ознакомившись с Документом, может в течение срока, установленного для приемки товаров, работ, услуг, програ</w:t>
      </w:r>
      <w:r>
        <w:rPr>
          <w:sz w:val="24"/>
          <w:szCs w:val="24"/>
        </w:rPr>
        <w:t>мм для ЭВМ и иных ценностей, предоставляемых в рамках договора, согласно которому сформирован Документ, совершить одно из следующих действий: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6.8.1. Сформировать ответный Документ, подписать его КЭП и отправить Направляющей Стороне через Оператора – в том </w:t>
      </w:r>
      <w:r>
        <w:rPr>
          <w:sz w:val="24"/>
          <w:szCs w:val="24"/>
        </w:rPr>
        <w:t>случае, если Получающая Сторона согласна с содержанием Документа.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6.8.2. При несогласии с содержанием Документа – сформировать Уведомление об уточнении (УОУ), указав причину несогласия, подписать его КЭП и отправить Направляющей Стороне через Оператора.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>9. Направляющая Сторона, получившая ответный Документ либо УОУ, проверяет действительность сертификата КЭП и сохраняет их в системе ЭДО.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6.10. При необходимости Направляющая сторона не позднее 5 (пяти) рабочих дней вносит исправления в данные и повторяет д</w:t>
      </w:r>
      <w:r>
        <w:rPr>
          <w:sz w:val="24"/>
          <w:szCs w:val="24"/>
        </w:rPr>
        <w:t>ействия, установленные п. 6.1. настоящего Соглашения.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6.11.  При выставлении и получении счетов-фактур/УПД Стороны руководствуются Порядком выставления и получения счетов-фактур/УПД в электронном виде по телекоммуникационным каналам связи с использованием </w:t>
      </w:r>
      <w:r>
        <w:rPr>
          <w:sz w:val="24"/>
          <w:szCs w:val="24"/>
        </w:rPr>
        <w:t>КЭП, закрепленным в приказе Минфина России от 05.02.2021 г. N 14н.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6.12. При выставлении счетов-фактур/УПД, включая корректировочные, документов по отгрузке товаров, выполнению работ, оказанию услуг, включая документы по изменению стоимости в электронной ф</w:t>
      </w:r>
      <w:r>
        <w:rPr>
          <w:sz w:val="24"/>
          <w:szCs w:val="24"/>
        </w:rPr>
        <w:t xml:space="preserve">орме, Направляющая сторона указывает в XML-формате электронного документа реквизиты договора, на основании которого произведена отгрузка товаров, выполнены работы или оказаны услуги и направлены электронные документы.  </w:t>
      </w:r>
    </w:p>
    <w:p w:rsidR="00AF1C24" w:rsidRDefault="00AF1C24">
      <w:pPr>
        <w:spacing w:line="240" w:lineRule="auto"/>
        <w:rPr>
          <w:sz w:val="24"/>
          <w:szCs w:val="24"/>
        </w:rPr>
      </w:pPr>
    </w:p>
    <w:p w:rsidR="00AF1C24" w:rsidRDefault="004E3A58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7. Порядок прямого обмена неформали</w:t>
      </w:r>
      <w:r>
        <w:rPr>
          <w:b/>
          <w:bCs/>
          <w:sz w:val="24"/>
          <w:szCs w:val="24"/>
        </w:rPr>
        <w:t xml:space="preserve">зованными документами 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7.1. Направляющая Сторона формирует необходимый Документ в электронном виде в системе ПО, подписывает его КЭП направляет файл с документом в электронном виде в адрес Получающей Стороны. 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7.2. Получающая Сторона при получении </w:t>
      </w:r>
      <w:r>
        <w:rPr>
          <w:sz w:val="24"/>
          <w:szCs w:val="24"/>
        </w:rPr>
        <w:t>Документа проверяет действительность сертификата КЭП Направляющей стороны и сохраняет Документ в системе ПО.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7.3. Получающая Сторона, ознакомившись с документом, может совершить одно из следующих действий: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7.3.1. Подписать Документ КЭП и отправить Направля</w:t>
      </w:r>
      <w:r>
        <w:rPr>
          <w:sz w:val="24"/>
          <w:szCs w:val="24"/>
        </w:rPr>
        <w:t>ющей стороне – в том случае, если Получающая Сторона согласна с содержанием Документа.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7.3.2. При несогласии с содержанием Документа – сформировать Уведомление об уточнении, указав причину несогласия, подписать его КЭП и отправить Направляющей Стороне чере</w:t>
      </w:r>
      <w:r>
        <w:rPr>
          <w:sz w:val="24"/>
          <w:szCs w:val="24"/>
        </w:rPr>
        <w:t>з Оператора.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7.4. Направляющая Сторона, получившая ответный Документ либо уведомление об уточнении, проверяет действительность сертификата КЭП Получающей стороны и сохраняет их в системе ПО.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7.5. При необходимости Направляющая сторона не позднее 5 (пяти) </w:t>
      </w:r>
      <w:r>
        <w:rPr>
          <w:sz w:val="24"/>
          <w:szCs w:val="24"/>
        </w:rPr>
        <w:t>рабочих дней вносит исправления в данные и повторяет действия, установленные п. 7.1. настоящего Соглашения.</w:t>
      </w:r>
    </w:p>
    <w:p w:rsidR="00AF1C24" w:rsidRDefault="00AF1C24">
      <w:pPr>
        <w:spacing w:line="240" w:lineRule="auto"/>
        <w:rPr>
          <w:sz w:val="24"/>
          <w:szCs w:val="24"/>
        </w:rPr>
      </w:pPr>
    </w:p>
    <w:p w:rsidR="00AF1C24" w:rsidRDefault="004E3A58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8. Прочие условия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8.1. Стороны признают, что использование средств криптографической защиты информации, которые реализуют шифрование и КЭП, достато</w:t>
      </w:r>
      <w:r>
        <w:rPr>
          <w:sz w:val="24"/>
          <w:szCs w:val="24"/>
        </w:rPr>
        <w:t xml:space="preserve">чно для обеспечения конфиденциальности информационного взаимодействия Сторон по защите от несанкционированного доступа и безопасности обработки информации, а также для подтверждения того, что:  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электронный документ исходит от Стороны, его передавшей (по</w:t>
      </w:r>
      <w:r>
        <w:rPr>
          <w:sz w:val="24"/>
          <w:szCs w:val="24"/>
        </w:rPr>
        <w:t>дтверждение авторства документа);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электронный документ не претерпел изменений при информационном взаимодействии Сторон (подтверждение целостности и подлинности документа);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фактом доставки электронного документа является формирование принимающей Стороно</w:t>
      </w:r>
      <w:r>
        <w:rPr>
          <w:sz w:val="24"/>
          <w:szCs w:val="24"/>
        </w:rPr>
        <w:t>й отчета о доставке электронного документа.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8.2. Подписанный с помощью квалифицированной электронной подписи уполномоченным лицом электронный документ влечет для Сторон юридические последствия в виде установления, изменения либо прекращения взаимных прав и</w:t>
      </w:r>
      <w:r>
        <w:rPr>
          <w:sz w:val="24"/>
          <w:szCs w:val="24"/>
        </w:rPr>
        <w:t xml:space="preserve"> обязанностей (в зависимости от вида подписанного электронного правового документа) при одновременном соблюдении следующих условий: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подтверждена действительность сертификата квалифицированной электронной подписи, с помощью которой подписан данный докумен</w:t>
      </w:r>
      <w:r>
        <w:rPr>
          <w:sz w:val="24"/>
          <w:szCs w:val="24"/>
        </w:rPr>
        <w:t>т, на дату подписания документа;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получен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данный документ;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подтверждено отсутствие изменений, внес</w:t>
      </w:r>
      <w:r>
        <w:rPr>
          <w:sz w:val="24"/>
          <w:szCs w:val="24"/>
        </w:rPr>
        <w:t>енных в этот документ после его подписания;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документ оформлен надлежащей (согласованной) форме;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документ направлен и подписан уполномоченными лицами.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8.3. Стороны пришли к соглашению, что в случае возникновения спорной ситуации, касающейся обмена элект</w:t>
      </w:r>
      <w:r>
        <w:rPr>
          <w:sz w:val="24"/>
          <w:szCs w:val="24"/>
        </w:rPr>
        <w:t>ронными документами по Договору, электронный документ (а также его текст, распечатанный на бумажном носителе), подтверждение доставки электронного документа Оператора и (или) отчет Оператора о направленных и доставленных электронных документах за определен</w:t>
      </w:r>
      <w:r>
        <w:rPr>
          <w:sz w:val="24"/>
          <w:szCs w:val="24"/>
        </w:rPr>
        <w:t>ный период времени, являются надлежащими, действительными и достаточными доказательствами существования, содержания документа (сообщения) по Договору и факта его направления / доставки / получения Сторонами Договора, в том числе как относимого, допустимого</w:t>
      </w:r>
      <w:r>
        <w:rPr>
          <w:sz w:val="24"/>
          <w:szCs w:val="24"/>
        </w:rPr>
        <w:t xml:space="preserve"> и достоверного доказательства, в том значении, в котором оно понимается положениями процессуального законодательства Российской Федерации, в случае их предъявления любой из Сторон в судебные органы как документального письменного доказательства.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8.4. Для </w:t>
      </w:r>
      <w:r>
        <w:rPr>
          <w:sz w:val="24"/>
          <w:szCs w:val="24"/>
        </w:rPr>
        <w:t>целей сверки, Стороны используют данные Системы ЭДО и / или отчеты Оператора.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8.5. По письменному требованию Стороны обязуются предоставить друг другу документы, подтверждающие права уполномоченных лиц подписывать электронные документы, согласованные Сторо</w:t>
      </w:r>
      <w:r>
        <w:rPr>
          <w:sz w:val="24"/>
          <w:szCs w:val="24"/>
        </w:rPr>
        <w:t>нами в настоящем Соглашении.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8.6. Стороны за свой счет приобретают, устанавливают и обеспечивают работоспособность средств и каналов связи, программного обеспечения, а также средств криптографической защиты информации, необходимых для подключения к Системе</w:t>
      </w:r>
      <w:r>
        <w:rPr>
          <w:sz w:val="24"/>
          <w:szCs w:val="24"/>
        </w:rPr>
        <w:t xml:space="preserve"> электронного документооборота.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8.9. Покупатель имеет право в одностороннем порядке расторгнуть Соглашение при нарушении обязательств Постащиком.</w:t>
      </w:r>
    </w:p>
    <w:p w:rsidR="00AF1C24" w:rsidRDefault="00AF1C24">
      <w:pPr>
        <w:spacing w:line="240" w:lineRule="auto"/>
        <w:rPr>
          <w:sz w:val="24"/>
          <w:szCs w:val="24"/>
        </w:rPr>
      </w:pPr>
    </w:p>
    <w:p w:rsidR="00AF1C24" w:rsidRDefault="004E3A58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9. Ответственность сторон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9.1. Стороны обязуются использовать, принимать и признавать квалифицированные серти</w:t>
      </w:r>
      <w:r>
        <w:rPr>
          <w:sz w:val="24"/>
          <w:szCs w:val="24"/>
        </w:rPr>
        <w:t>фикаты ключей проверки подписей, выпущенные в соответствии с действующим законодательством удостоверяющими центрами, имеющими аккредитацию Министерства связи и массовых коммуникаций РФ, что подтверждается соответствующим свидетельством. Квалифицированный с</w:t>
      </w:r>
      <w:r>
        <w:rPr>
          <w:sz w:val="24"/>
          <w:szCs w:val="24"/>
        </w:rPr>
        <w:t>ертификат ключа проверки подписи должен быть действительным (не прекращен, не аннулирован) на момент подписания электронного документа и содержать сведения, необходимые для однозначной идентификации владельца сертификата ключа проверки подписи.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9.2. Ответс</w:t>
      </w:r>
      <w:r>
        <w:rPr>
          <w:sz w:val="24"/>
          <w:szCs w:val="24"/>
        </w:rPr>
        <w:t xml:space="preserve">твенность за наличие действующего сертификата ключа проверки подписи, за обеспечение конфиденциальности ключей электронных подписей Стороны несут самостоятельно. 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9.3. Если в результате ненадлежащего исполнения ЭДО возникает ущерб для третьих лиц, ответств</w:t>
      </w:r>
      <w:r>
        <w:rPr>
          <w:sz w:val="24"/>
          <w:szCs w:val="24"/>
        </w:rPr>
        <w:t>енность несет Сторона, от имени которой электронный документ подписан КЭП.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9.4. Стороны освобождаются от ответственности за частичное или полное неисполнение своих обязательств по Соглашению, если таковое явилось следствием обстоятельств непреодолимой силы</w:t>
      </w:r>
      <w:r>
        <w:rPr>
          <w:sz w:val="24"/>
          <w:szCs w:val="24"/>
        </w:rPr>
        <w:t>, возникших после вступления в силу Соглашения, в результате событий чрезвычайного характера, которые не могли быть предвидены и предотвращены разумными мерами. Сторона обязана незамедлительно известить другую сторону о возникновении и прекращении действия</w:t>
      </w:r>
      <w:r>
        <w:rPr>
          <w:sz w:val="24"/>
          <w:szCs w:val="24"/>
        </w:rPr>
        <w:t xml:space="preserve"> обстоятельств непреодолимой силы, препятствующих исполнению ей обязательств по Соглашению, при этом срок выполнения обязательств по Соглашению переносится соразмерно времени, в течение которого действовали такие обстоятельства.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9.5. Поставщик не имеет пра</w:t>
      </w:r>
      <w:r>
        <w:rPr>
          <w:sz w:val="24"/>
          <w:szCs w:val="24"/>
        </w:rPr>
        <w:t>ва передавать свои права и обязанности по Соглашению третьим лицам, без письменного согласия Покупателя.</w:t>
      </w:r>
      <w:r>
        <w:rPr>
          <w:sz w:val="24"/>
          <w:szCs w:val="24"/>
        </w:rPr>
        <w:tab/>
      </w:r>
    </w:p>
    <w:p w:rsidR="00AF1C24" w:rsidRDefault="00AF1C24">
      <w:pPr>
        <w:spacing w:line="240" w:lineRule="auto"/>
        <w:rPr>
          <w:sz w:val="24"/>
          <w:szCs w:val="24"/>
        </w:rPr>
      </w:pPr>
    </w:p>
    <w:p w:rsidR="00AF1C24" w:rsidRDefault="004E3A58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10. Разрешение споров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10.1. Квалифицированная ЭП, которой подписан документ, признается действительной в течение срока ее действия, если решением суд</w:t>
      </w:r>
      <w:r>
        <w:rPr>
          <w:sz w:val="24"/>
          <w:szCs w:val="24"/>
        </w:rPr>
        <w:t>а не установлено иное.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10.2. При возникновении разногласий относительно подписания с помощью КЭП определенных электронных документов Стороны соглашаются предоставить комиссии, созданной в соответствии с регламентом УЦ, возможность ознакомления с условиями </w:t>
      </w:r>
      <w:r>
        <w:rPr>
          <w:sz w:val="24"/>
          <w:szCs w:val="24"/>
        </w:rPr>
        <w:t>и порядком работы своих программных и технических средств, используемых для обмена электронными документами.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10.3. Все споры, связанные с заключением, толкованием, исполнением и расторжением Соглашения, будут разрешаться Сторонами путем направления претенз</w:t>
      </w:r>
      <w:r>
        <w:rPr>
          <w:sz w:val="24"/>
          <w:szCs w:val="24"/>
        </w:rPr>
        <w:t xml:space="preserve">ии в письменной форме, подписанной уполномоченным лицом. 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Претензия влечет гражданско-правовые последствия для адресата с момента доставки ему или его представителю.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Претензия считается доставленной, если она:</w:t>
      </w:r>
      <w:r>
        <w:rPr>
          <w:sz w:val="24"/>
          <w:szCs w:val="24"/>
        </w:rPr>
        <w:tab/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поступила адресату, но по зависящим от него</w:t>
      </w:r>
      <w:r>
        <w:rPr>
          <w:sz w:val="24"/>
          <w:szCs w:val="24"/>
        </w:rPr>
        <w:t xml:space="preserve"> обстоятельствам не была вручена или адресат не ознакомился с ней;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доставлена по адресу, указанному в ЕГРЮЛ или названному самим адресатом, даже если последний не находится по данному адресу.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К претензии должны быть приложены документы, обосновывающие пр</w:t>
      </w:r>
      <w:r>
        <w:rPr>
          <w:sz w:val="24"/>
          <w:szCs w:val="24"/>
        </w:rPr>
        <w:t xml:space="preserve">едъявленные заинтересованной Стороной требования (в случае их отсутствия у другой Стороны),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Сторона, котор</w:t>
      </w:r>
      <w:r>
        <w:rPr>
          <w:sz w:val="24"/>
          <w:szCs w:val="24"/>
        </w:rPr>
        <w:t>ой направлена претензия, обязана рассмотреть полученную претензию и о результатах уведомить в письменной форме заинтересованную Сторону в течение 20 (двадцать) рабочих дней со дня получения претензии.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 случае неурегулирования разногласий в претензионном п</w:t>
      </w:r>
      <w:r>
        <w:rPr>
          <w:sz w:val="24"/>
          <w:szCs w:val="24"/>
        </w:rPr>
        <w:t>орядке, а также в случае неполучения ответа на претензию в течение срока, указанного в настоящем пункте договора, спор передается на рассмотрение суда.</w:t>
      </w: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10.4. Все неурегулированные путем переговоров споры, связанные с заключением, толкованием, исполнением, </w:t>
      </w:r>
      <w:r>
        <w:rPr>
          <w:sz w:val="24"/>
          <w:szCs w:val="24"/>
        </w:rPr>
        <w:t xml:space="preserve">изменением и расторжением настоящего Соглашения передаются в суд Республики Саха (Якутия). </w:t>
      </w:r>
    </w:p>
    <w:p w:rsidR="00AF1C24" w:rsidRDefault="00AF1C24">
      <w:pPr>
        <w:spacing w:line="240" w:lineRule="auto"/>
        <w:rPr>
          <w:sz w:val="24"/>
          <w:szCs w:val="24"/>
        </w:rPr>
      </w:pPr>
    </w:p>
    <w:p w:rsidR="00AF1C24" w:rsidRDefault="004E3A58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11. Список приложений</w:t>
      </w:r>
    </w:p>
    <w:p w:rsidR="00AF1C24" w:rsidRDefault="00AF1C24">
      <w:pPr>
        <w:spacing w:line="240" w:lineRule="auto"/>
        <w:rPr>
          <w:sz w:val="24"/>
          <w:szCs w:val="24"/>
        </w:rPr>
      </w:pPr>
    </w:p>
    <w:p w:rsidR="00AF1C24" w:rsidRDefault="004E3A5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Приложение №1 является неотъемлемой частью Соглашения.</w:t>
      </w:r>
    </w:p>
    <w:p w:rsidR="00AF1C24" w:rsidRDefault="00AF1C24">
      <w:pPr>
        <w:spacing w:line="240" w:lineRule="auto"/>
        <w:rPr>
          <w:sz w:val="24"/>
          <w:szCs w:val="24"/>
        </w:rPr>
      </w:pPr>
    </w:p>
    <w:p w:rsidR="00AF1C24" w:rsidRDefault="00AF1C24">
      <w:pPr>
        <w:spacing w:line="240" w:lineRule="auto"/>
        <w:rPr>
          <w:sz w:val="24"/>
          <w:szCs w:val="24"/>
        </w:rPr>
      </w:pPr>
    </w:p>
    <w:p w:rsidR="00AF1C24" w:rsidRDefault="00AF1C24">
      <w:pPr>
        <w:spacing w:line="240" w:lineRule="auto"/>
        <w:rPr>
          <w:sz w:val="24"/>
          <w:szCs w:val="24"/>
        </w:rPr>
      </w:pPr>
    </w:p>
    <w:p w:rsidR="00AF1C24" w:rsidRDefault="00AF1C24">
      <w:pPr>
        <w:spacing w:line="240" w:lineRule="auto"/>
        <w:rPr>
          <w:sz w:val="24"/>
          <w:szCs w:val="24"/>
        </w:rPr>
      </w:pPr>
    </w:p>
    <w:tbl>
      <w:tblPr>
        <w:tblW w:w="9637" w:type="dxa"/>
        <w:tblLayout w:type="fixed"/>
        <w:tblLook w:val="0000" w:firstRow="0" w:lastRow="0" w:firstColumn="0" w:lastColumn="0" w:noHBand="0" w:noVBand="0"/>
      </w:tblPr>
      <w:tblGrid>
        <w:gridCol w:w="4642"/>
        <w:gridCol w:w="4995"/>
      </w:tblGrid>
      <w:tr w:rsidR="00AF1C24">
        <w:tc>
          <w:tcPr>
            <w:tcW w:w="4642" w:type="dxa"/>
            <w:vMerge w:val="restart"/>
            <w:shd w:val="clear" w:color="auto" w:fill="auto"/>
          </w:tcPr>
          <w:p w:rsidR="00AF1C24" w:rsidRDefault="004E3A58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  <w:p w:rsidR="00AF1C24" w:rsidRDefault="004E3A58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 / _______________</w:t>
            </w:r>
          </w:p>
        </w:tc>
        <w:tc>
          <w:tcPr>
            <w:tcW w:w="4994" w:type="dxa"/>
            <w:shd w:val="clear" w:color="auto" w:fill="auto"/>
          </w:tcPr>
          <w:p w:rsidR="00AF1C24" w:rsidRDefault="004E3A58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</w:tc>
      </w:tr>
      <w:tr w:rsidR="00AF1C24">
        <w:tc>
          <w:tcPr>
            <w:tcW w:w="4642" w:type="dxa"/>
            <w:vMerge/>
            <w:shd w:val="clear" w:color="auto" w:fill="auto"/>
          </w:tcPr>
          <w:p w:rsidR="00AF1C24" w:rsidRDefault="00AF1C24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994" w:type="dxa"/>
            <w:shd w:val="clear" w:color="auto" w:fill="auto"/>
          </w:tcPr>
          <w:p w:rsidR="00AF1C24" w:rsidRDefault="004E3A58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</w:t>
            </w:r>
            <w:r>
              <w:rPr>
                <w:sz w:val="24"/>
                <w:szCs w:val="24"/>
              </w:rPr>
              <w:t>_______________</w:t>
            </w:r>
          </w:p>
        </w:tc>
      </w:tr>
    </w:tbl>
    <w:p w:rsidR="00AF1C24" w:rsidRDefault="00AF1C24">
      <w:pPr>
        <w:rPr>
          <w:sz w:val="24"/>
          <w:szCs w:val="24"/>
        </w:rPr>
      </w:pPr>
    </w:p>
    <w:p w:rsidR="00AF1C24" w:rsidRDefault="00AF1C24">
      <w:pPr>
        <w:rPr>
          <w:sz w:val="24"/>
          <w:szCs w:val="24"/>
        </w:rPr>
      </w:pPr>
    </w:p>
    <w:p w:rsidR="00AF1C24" w:rsidRDefault="00AF1C24">
      <w:pPr>
        <w:rPr>
          <w:sz w:val="24"/>
          <w:szCs w:val="24"/>
        </w:rPr>
      </w:pPr>
    </w:p>
    <w:p w:rsidR="00AF1C24" w:rsidRDefault="00AF1C24">
      <w:pPr>
        <w:rPr>
          <w:sz w:val="24"/>
          <w:szCs w:val="24"/>
        </w:rPr>
      </w:pPr>
    </w:p>
    <w:p w:rsidR="00AF1C24" w:rsidRDefault="00AF1C24">
      <w:pPr>
        <w:rPr>
          <w:sz w:val="24"/>
          <w:szCs w:val="24"/>
        </w:rPr>
      </w:pPr>
    </w:p>
    <w:p w:rsidR="00AF1C24" w:rsidRDefault="00AF1C24">
      <w:pPr>
        <w:rPr>
          <w:sz w:val="24"/>
          <w:szCs w:val="24"/>
        </w:rPr>
      </w:pPr>
    </w:p>
    <w:p w:rsidR="00AF1C24" w:rsidRDefault="00AF1C24">
      <w:pPr>
        <w:rPr>
          <w:sz w:val="24"/>
          <w:szCs w:val="24"/>
        </w:rPr>
      </w:pPr>
    </w:p>
    <w:p w:rsidR="00AF1C24" w:rsidRDefault="00AF1C24">
      <w:pPr>
        <w:rPr>
          <w:sz w:val="24"/>
          <w:szCs w:val="24"/>
        </w:rPr>
      </w:pPr>
    </w:p>
    <w:p w:rsidR="00AF1C24" w:rsidRDefault="004E3A58">
      <w:pPr>
        <w:rPr>
          <w:sz w:val="24"/>
          <w:szCs w:val="24"/>
        </w:rPr>
      </w:pPr>
      <w:r>
        <w:br w:type="page"/>
      </w:r>
    </w:p>
    <w:p w:rsidR="00AF1C24" w:rsidRDefault="004E3A58">
      <w:pPr>
        <w:widowControl w:val="0"/>
        <w:suppressAutoHyphens w:val="0"/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№1 </w:t>
      </w:r>
    </w:p>
    <w:p w:rsidR="00AF1C24" w:rsidRDefault="004E3A58">
      <w:pPr>
        <w:widowControl w:val="0"/>
        <w:suppressAutoHyphens w:val="0"/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к Соглашению об использовании электронного документооборота</w:t>
      </w:r>
    </w:p>
    <w:p w:rsidR="00AF1C24" w:rsidRDefault="00AF1C24">
      <w:pPr>
        <w:widowControl w:val="0"/>
        <w:suppressAutoHyphens w:val="0"/>
        <w:rPr>
          <w:sz w:val="24"/>
          <w:szCs w:val="24"/>
        </w:rPr>
      </w:pPr>
    </w:p>
    <w:p w:rsidR="00AF1C24" w:rsidRDefault="004E3A58">
      <w:pPr>
        <w:widowControl w:val="0"/>
        <w:suppressAutoHyphens w:val="0"/>
        <w:spacing w:line="24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ПЕРЕЧЕНЬ ДОКУМЕНТОВ</w:t>
      </w:r>
    </w:p>
    <w:p w:rsidR="00AF1C24" w:rsidRDefault="00AF1C24">
      <w:pPr>
        <w:widowControl w:val="0"/>
        <w:suppressAutoHyphens w:val="0"/>
        <w:spacing w:line="240" w:lineRule="auto"/>
        <w:rPr>
          <w:sz w:val="24"/>
          <w:szCs w:val="24"/>
        </w:rPr>
      </w:pPr>
    </w:p>
    <w:p w:rsidR="00AF1C24" w:rsidRDefault="004E3A58">
      <w:pPr>
        <w:widowControl w:val="0"/>
        <w:suppressAutoHyphens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Сферу действия Соглашения об организации электронного взаимодействия составляет набор описанных ниже документов, которыми Стороны </w:t>
      </w:r>
      <w:r>
        <w:rPr>
          <w:sz w:val="24"/>
          <w:szCs w:val="24"/>
        </w:rPr>
        <w:t>обмениваются в рамках обязательств, возникших по всем заключенным между Сторонами договорам и по всем договорам, которые будут заключены в будущем.</w:t>
      </w:r>
    </w:p>
    <w:p w:rsidR="00AF1C24" w:rsidRDefault="00AF1C24">
      <w:pPr>
        <w:widowControl w:val="0"/>
        <w:suppressAutoHyphens w:val="0"/>
        <w:spacing w:line="240" w:lineRule="auto"/>
        <w:rPr>
          <w:sz w:val="24"/>
          <w:szCs w:val="24"/>
        </w:rPr>
      </w:pPr>
    </w:p>
    <w:p w:rsidR="00AF1C24" w:rsidRDefault="004E3A58">
      <w:pPr>
        <w:widowControl w:val="0"/>
        <w:suppressAutoHyphens w:val="0"/>
        <w:spacing w:line="240" w:lineRule="auto"/>
        <w:rPr>
          <w:sz w:val="24"/>
          <w:szCs w:val="24"/>
        </w:rPr>
      </w:pPr>
      <w:r>
        <w:rPr>
          <w:rStyle w:val="a5"/>
        </w:rPr>
        <w:footnoteReference w:id="3"/>
      </w:r>
    </w:p>
    <w:tbl>
      <w:tblPr>
        <w:tblW w:w="8931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4394"/>
        <w:gridCol w:w="4537"/>
      </w:tblGrid>
      <w:tr w:rsidR="00AF1C24">
        <w:trPr>
          <w:trHeight w:val="623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lightGray"/>
              </w:rPr>
              <w:t>Наименование документа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lightGray"/>
              </w:rPr>
              <w:t>Формат документа</w:t>
            </w:r>
          </w:p>
        </w:tc>
      </w:tr>
      <w:tr w:rsidR="00AF1C24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Договор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AF1C24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Дополнительное соглашение к договору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AF1C24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Соглашение о расторжении договора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AF1C24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Соглашение о замене стороны в договоре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AF1C24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Соглашение о з</w:t>
            </w:r>
            <w:r>
              <w:rPr>
                <w:sz w:val="24"/>
                <w:szCs w:val="24"/>
                <w:highlight w:val="lightGray"/>
              </w:rPr>
              <w:t>ачете встречных однородных требований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AF1C24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Соглашение о переводе долга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AF1C24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Соглашение о конфиденциальности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AF1C24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 xml:space="preserve">Соглашение о направлении </w:t>
            </w:r>
            <w:r>
              <w:rPr>
                <w:sz w:val="24"/>
                <w:szCs w:val="24"/>
                <w:highlight w:val="lightGray"/>
              </w:rPr>
              <w:t>документов через электронный документооборот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AF1C24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Письмо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AF1C24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Гарантийное письмо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AF1C24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Заявка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AF1C24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Акт сверки взаиморасчетов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AF1C24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Претензия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AF1C24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Доверенность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AF1C24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Уведомление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AF1C24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Приглашение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AF1C24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Акт сдачи-приемки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  <w:r>
              <w:rPr>
                <w:sz w:val="24"/>
                <w:szCs w:val="24"/>
                <w:highlight w:val="lightGray"/>
              </w:rPr>
              <w:t xml:space="preserve"> / 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AF1C24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Акт приема-передачи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  <w:r>
              <w:rPr>
                <w:sz w:val="24"/>
                <w:szCs w:val="24"/>
                <w:highlight w:val="lightGray"/>
              </w:rPr>
              <w:t xml:space="preserve"> / 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AF1C24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Акт выполненных работ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Фо</w:t>
            </w:r>
            <w:r>
              <w:rPr>
                <w:sz w:val="24"/>
                <w:szCs w:val="24"/>
                <w:highlight w:val="lightGray"/>
              </w:rPr>
              <w:t xml:space="preserve">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  <w:r>
              <w:rPr>
                <w:sz w:val="24"/>
                <w:szCs w:val="24"/>
                <w:highlight w:val="lightGray"/>
              </w:rPr>
              <w:t xml:space="preserve"> / 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AF1C24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Акт оказания услуг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  <w:r>
              <w:rPr>
                <w:sz w:val="24"/>
                <w:szCs w:val="24"/>
                <w:highlight w:val="lightGray"/>
              </w:rPr>
              <w:t xml:space="preserve"> / 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AF1C24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Накладная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</w:p>
        </w:tc>
      </w:tr>
      <w:tr w:rsidR="00AF1C24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Счет-фактура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</w:p>
        </w:tc>
      </w:tr>
      <w:tr w:rsidR="00AF1C24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Универсальный передаточный документ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</w:p>
        </w:tc>
      </w:tr>
      <w:tr w:rsidR="00AF1C24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Счет на оплату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</w:p>
        </w:tc>
      </w:tr>
      <w:tr w:rsidR="00AF1C24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Коммерческое предложение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24" w:rsidRDefault="004E3A5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</w:tbl>
    <w:p w:rsidR="00AF1C24" w:rsidRDefault="00AF1C24">
      <w:pPr>
        <w:widowControl w:val="0"/>
        <w:suppressAutoHyphens w:val="0"/>
        <w:spacing w:line="240" w:lineRule="auto"/>
        <w:rPr>
          <w:sz w:val="24"/>
          <w:szCs w:val="24"/>
        </w:rPr>
      </w:pPr>
    </w:p>
    <w:p w:rsidR="00AF1C24" w:rsidRDefault="00AF1C24">
      <w:pPr>
        <w:spacing w:line="240" w:lineRule="auto"/>
        <w:ind w:firstLine="0"/>
        <w:rPr>
          <w:sz w:val="24"/>
          <w:szCs w:val="24"/>
        </w:rPr>
      </w:pPr>
    </w:p>
    <w:p w:rsidR="00AF1C24" w:rsidRDefault="004E3A58">
      <w:pPr>
        <w:ind w:firstLine="0"/>
      </w:pPr>
      <w:r>
        <w:t xml:space="preserve"> </w:t>
      </w:r>
    </w:p>
    <w:tbl>
      <w:tblPr>
        <w:tblW w:w="9637" w:type="dxa"/>
        <w:tblLayout w:type="fixed"/>
        <w:tblLook w:val="04A0" w:firstRow="1" w:lastRow="0" w:firstColumn="1" w:lastColumn="0" w:noHBand="0" w:noVBand="1"/>
      </w:tblPr>
      <w:tblGrid>
        <w:gridCol w:w="4642"/>
        <w:gridCol w:w="4995"/>
      </w:tblGrid>
      <w:tr w:rsidR="00AF1C24">
        <w:tc>
          <w:tcPr>
            <w:tcW w:w="4642" w:type="dxa"/>
            <w:vMerge w:val="restart"/>
          </w:tcPr>
          <w:p w:rsidR="00AF1C24" w:rsidRDefault="004E3A58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24"/>
                <w:szCs w:val="24"/>
              </w:rPr>
              <w:t>Заказчик:</w:t>
            </w:r>
          </w:p>
          <w:p w:rsidR="00AF1C24" w:rsidRDefault="004E3A58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24"/>
                <w:szCs w:val="24"/>
              </w:rPr>
              <w:t>_______________ / _______________</w:t>
            </w:r>
          </w:p>
        </w:tc>
        <w:tc>
          <w:tcPr>
            <w:tcW w:w="4994" w:type="dxa"/>
          </w:tcPr>
          <w:p w:rsidR="00AF1C24" w:rsidRDefault="004E3A58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24"/>
                <w:szCs w:val="24"/>
              </w:rPr>
              <w:t>Подрядчик:</w:t>
            </w:r>
          </w:p>
        </w:tc>
      </w:tr>
      <w:tr w:rsidR="00AF1C24">
        <w:tc>
          <w:tcPr>
            <w:tcW w:w="4642" w:type="dxa"/>
            <w:vMerge/>
          </w:tcPr>
          <w:p w:rsidR="00AF1C24" w:rsidRDefault="00AF1C24">
            <w:pPr>
              <w:widowControl w:val="0"/>
              <w:ind w:firstLine="0"/>
            </w:pPr>
          </w:p>
        </w:tc>
        <w:tc>
          <w:tcPr>
            <w:tcW w:w="4994" w:type="dxa"/>
          </w:tcPr>
          <w:p w:rsidR="00AF1C24" w:rsidRDefault="004E3A58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24"/>
                <w:szCs w:val="24"/>
              </w:rPr>
              <w:t>_______________</w:t>
            </w:r>
            <w:r>
              <w:rPr>
                <w:sz w:val="24"/>
                <w:szCs w:val="24"/>
              </w:rPr>
              <w:t xml:space="preserve"> / _______________</w:t>
            </w:r>
          </w:p>
        </w:tc>
      </w:tr>
    </w:tbl>
    <w:p w:rsidR="00AF1C24" w:rsidRDefault="00AF1C24">
      <w:pPr>
        <w:ind w:firstLine="0"/>
      </w:pPr>
      <w:bookmarkStart w:id="33" w:name="__DdeLink__25656_3515857095_Копия_1_Копи"/>
      <w:bookmarkEnd w:id="33"/>
    </w:p>
    <w:sectPr w:rsidR="00AF1C24">
      <w:headerReference w:type="default" r:id="rId18"/>
      <w:footerReference w:type="default" r:id="rId19"/>
      <w:headerReference w:type="first" r:id="rId20"/>
      <w:footerReference w:type="first" r:id="rId21"/>
      <w:pgSz w:w="11906" w:h="16838"/>
      <w:pgMar w:top="851" w:right="851" w:bottom="851" w:left="1418" w:header="284" w:footer="284" w:gutter="0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4E3A58">
      <w:pPr>
        <w:spacing w:line="240" w:lineRule="auto"/>
      </w:pPr>
      <w:r>
        <w:separator/>
      </w:r>
    </w:p>
  </w:endnote>
  <w:endnote w:type="continuationSeparator" w:id="0">
    <w:p w:rsidR="00000000" w:rsidRDefault="004E3A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Lohit Devanagari">
    <w:altName w:val="Times New Roman"/>
    <w:charset w:val="00"/>
    <w:family w:val="roman"/>
    <w:pitch w:val="default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neva CY">
    <w:altName w:val="Times New Roman"/>
    <w:charset w:val="01"/>
    <w:family w:val="roman"/>
    <w:pitch w:val="variable"/>
  </w:font>
  <w:font w:name="Geneva">
    <w:panose1 w:val="00000000000000000000"/>
    <w:charset w:val="00"/>
    <w:family w:val="roman"/>
    <w:notTrueType/>
    <w:pitch w:val="default"/>
  </w:font>
  <w:font w:name="Times New Roman;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C24" w:rsidRDefault="004E3A58">
    <w:pPr>
      <w:pStyle w:val="ae"/>
      <w:jc w:val="center"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4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C24" w:rsidRDefault="004E3A58">
    <w:pPr>
      <w:pStyle w:val="ae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noProof/>
        <w:sz w:val="24"/>
        <w:szCs w:val="24"/>
      </w:rPr>
      <w:t>37</w:t>
    </w:r>
    <w:r>
      <w:rPr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C24" w:rsidRDefault="00AF1C2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1C24" w:rsidRDefault="004E3A58">
      <w:pPr>
        <w:rPr>
          <w:sz w:val="12"/>
        </w:rPr>
      </w:pPr>
      <w:r>
        <w:separator/>
      </w:r>
    </w:p>
  </w:footnote>
  <w:footnote w:type="continuationSeparator" w:id="0">
    <w:p w:rsidR="00AF1C24" w:rsidRDefault="004E3A58">
      <w:pPr>
        <w:rPr>
          <w:sz w:val="12"/>
        </w:rPr>
      </w:pPr>
      <w:r>
        <w:continuationSeparator/>
      </w:r>
    </w:p>
  </w:footnote>
  <w:footnote w:id="1">
    <w:p w:rsidR="00AF1C24" w:rsidRDefault="004E3A58">
      <w:pPr>
        <w:pStyle w:val="af3"/>
        <w:jc w:val="both"/>
      </w:pPr>
      <w:r>
        <w:rPr>
          <w:rStyle w:val="a4"/>
        </w:rPr>
        <w:footnoteRef/>
      </w:r>
      <w:r>
        <w:t xml:space="preserve"> </w:t>
      </w:r>
      <w:r>
        <w:rPr>
          <w:highlight w:val="lightGray"/>
        </w:rPr>
        <w:t xml:space="preserve">Применяется в случае, если Подрядчик является субъектом МСП, для закупок, участниками которых могут быть только МСП, а также в случае, если по результатам закупки среди любых участников победителем закупки признан </w:t>
      </w:r>
      <w:r>
        <w:rPr>
          <w:highlight w:val="lightGray"/>
        </w:rPr>
        <w:t>МСП, при этом Заказчик попадает под действие постановления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  <w:footnote w:id="2">
    <w:p w:rsidR="00AF1C24" w:rsidRDefault="004E3A58">
      <w:pPr>
        <w:pStyle w:val="af3"/>
        <w:jc w:val="both"/>
      </w:pPr>
      <w:r>
        <w:rPr>
          <w:rStyle w:val="a4"/>
        </w:rPr>
        <w:footnoteRef/>
      </w:r>
      <w:r>
        <w:t xml:space="preserve"> Письменное согл</w:t>
      </w:r>
      <w:r>
        <w:t>асование Общества осуществляется в том же порядке, что и согласование соответствующего Договора в соответствии с Положением о порядке согласования, заключения, исполнения Договоров, заключаемых от имени Общества, утвержденном локальным нормативным документ</w:t>
      </w:r>
      <w:r>
        <w:t>ов (актом) Общества.</w:t>
      </w:r>
    </w:p>
  </w:footnote>
  <w:footnote w:id="3">
    <w:p w:rsidR="00AF1C24" w:rsidRDefault="004E3A58">
      <w:pPr>
        <w:pStyle w:val="af3"/>
      </w:pPr>
      <w:r>
        <w:rPr>
          <w:rStyle w:val="a4"/>
        </w:rPr>
        <w:footnoteRef/>
      </w:r>
      <w:r>
        <w:t xml:space="preserve"> </w:t>
      </w:r>
      <w:r>
        <w:rPr>
          <w:i/>
          <w:sz w:val="18"/>
          <w:szCs w:val="18"/>
        </w:rPr>
        <w:t>Данный перечень является примерным и может редактироваться ОИ в зависимости от характеристики договора.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C24" w:rsidRDefault="00AF1C24">
    <w:pPr>
      <w:shd w:val="clear" w:color="auto" w:fill="FFFFFF"/>
      <w:tabs>
        <w:tab w:val="left" w:pos="3148"/>
        <w:tab w:val="center" w:pos="4818"/>
        <w:tab w:val="left" w:pos="6926"/>
      </w:tabs>
      <w:spacing w:line="240" w:lineRule="auto"/>
      <w:ind w:firstLine="0"/>
      <w:jc w:val="right"/>
      <w:rPr>
        <w:bCs/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C24" w:rsidRDefault="00AF1C24">
    <w:pPr>
      <w:pStyle w:val="aff9"/>
      <w:ind w:firstLine="0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C24" w:rsidRDefault="00AF1C24">
    <w:pPr>
      <w:pStyle w:val="aff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C24" w:rsidRDefault="00AF1C2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A95972"/>
    <w:multiLevelType w:val="multilevel"/>
    <w:tmpl w:val="671029AA"/>
    <w:lvl w:ilvl="0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B8F62BC"/>
    <w:multiLevelType w:val="multilevel"/>
    <w:tmpl w:val="1890BD9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">
    <w:nsid w:val="205F01B8"/>
    <w:multiLevelType w:val="multilevel"/>
    <w:tmpl w:val="29ECAE5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nsid w:val="21311512"/>
    <w:multiLevelType w:val="multilevel"/>
    <w:tmpl w:val="3048805E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1725"/>
        </w:tabs>
        <w:ind w:left="1725" w:hanging="1185"/>
      </w:pPr>
      <w:rPr>
        <w:b w:val="0"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2085"/>
        </w:tabs>
        <w:ind w:left="2085" w:hanging="1185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abstractNum w:abstractNumId="4">
    <w:nsid w:val="22177D0E"/>
    <w:multiLevelType w:val="multilevel"/>
    <w:tmpl w:val="89E454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36EE08EF"/>
    <w:multiLevelType w:val="multilevel"/>
    <w:tmpl w:val="F2CC266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37C54E16"/>
    <w:multiLevelType w:val="multilevel"/>
    <w:tmpl w:val="B758376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7">
    <w:nsid w:val="49F75C6F"/>
    <w:multiLevelType w:val="multilevel"/>
    <w:tmpl w:val="954851AC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4F8D0D9D"/>
    <w:multiLevelType w:val="multilevel"/>
    <w:tmpl w:val="EA5208D6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9">
    <w:nsid w:val="50E47B34"/>
    <w:multiLevelType w:val="multilevel"/>
    <w:tmpl w:val="B4C2EE0C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0">
    <w:nsid w:val="521D5CB2"/>
    <w:multiLevelType w:val="multilevel"/>
    <w:tmpl w:val="CC3231A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2542A9F"/>
    <w:multiLevelType w:val="multilevel"/>
    <w:tmpl w:val="BE2E85C8"/>
    <w:lvl w:ilvl="0">
      <w:numFmt w:val="bullet"/>
      <w:pStyle w:val="a"/>
      <w:lvlText w:val="–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2">
    <w:nsid w:val="5E43037A"/>
    <w:multiLevelType w:val="multilevel"/>
    <w:tmpl w:val="06CAE25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3">
    <w:nsid w:val="64944508"/>
    <w:multiLevelType w:val="multilevel"/>
    <w:tmpl w:val="0B029F1C"/>
    <w:lvl w:ilvl="0">
      <w:start w:val="7"/>
      <w:numFmt w:val="decimal"/>
      <w:lvlText w:val="%1."/>
      <w:lvlJc w:val="left"/>
      <w:pPr>
        <w:tabs>
          <w:tab w:val="num" w:pos="0"/>
        </w:tabs>
        <w:ind w:left="450" w:hanging="45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2" w:hanging="72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7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1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764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76" w:hanging="2160"/>
      </w:pPr>
    </w:lvl>
  </w:abstractNum>
  <w:abstractNum w:abstractNumId="14">
    <w:nsid w:val="6E3B2B20"/>
    <w:multiLevelType w:val="multilevel"/>
    <w:tmpl w:val="6388AD2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5">
    <w:nsid w:val="6E6E3393"/>
    <w:multiLevelType w:val="multilevel"/>
    <w:tmpl w:val="8DB61FD6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283" w:hanging="432"/>
      </w:pPr>
      <w:rPr>
        <w:rFonts w:ascii="Symbol" w:hAnsi="Symbol" w:cs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17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>
    <w:nsid w:val="72725745"/>
    <w:multiLevelType w:val="multilevel"/>
    <w:tmpl w:val="861A1D70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4" w:hanging="432"/>
      </w:pPr>
      <w:rPr>
        <w:b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907" w:hanging="504"/>
      </w:pPr>
      <w:rPr>
        <w:rFonts w:ascii="Times New Roman" w:hAnsi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17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>
    <w:nsid w:val="7E4A3CFA"/>
    <w:multiLevelType w:val="multilevel"/>
    <w:tmpl w:val="FB0CB58C"/>
    <w:lvl w:ilvl="0">
      <w:start w:val="1"/>
      <w:numFmt w:val="bullet"/>
      <w:lvlText w:val=""/>
      <w:lvlJc w:val="left"/>
      <w:pPr>
        <w:tabs>
          <w:tab w:val="num" w:pos="0"/>
        </w:tabs>
        <w:ind w:left="135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9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1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5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7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1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6"/>
  </w:num>
  <w:num w:numId="5">
    <w:abstractNumId w:val="7"/>
  </w:num>
  <w:num w:numId="6">
    <w:abstractNumId w:val="8"/>
  </w:num>
  <w:num w:numId="7">
    <w:abstractNumId w:val="5"/>
  </w:num>
  <w:num w:numId="8">
    <w:abstractNumId w:val="2"/>
  </w:num>
  <w:num w:numId="9">
    <w:abstractNumId w:val="10"/>
  </w:num>
  <w:num w:numId="10">
    <w:abstractNumId w:val="14"/>
  </w:num>
  <w:num w:numId="11">
    <w:abstractNumId w:val="15"/>
  </w:num>
  <w:num w:numId="12">
    <w:abstractNumId w:val="12"/>
  </w:num>
  <w:num w:numId="13">
    <w:abstractNumId w:val="6"/>
  </w:num>
  <w:num w:numId="14">
    <w:abstractNumId w:val="9"/>
  </w:num>
  <w:num w:numId="15">
    <w:abstractNumId w:val="17"/>
  </w:num>
  <w:num w:numId="16">
    <w:abstractNumId w:val="1"/>
  </w:num>
  <w:num w:numId="17">
    <w:abstractNumId w:val="13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trackedChanges" w:enforcement="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C24"/>
    <w:rsid w:val="004E3A58"/>
    <w:rsid w:val="00AF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A41FF9-B698-4084-A803-4F0FA9E9D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6193C"/>
    <w:pPr>
      <w:spacing w:line="360" w:lineRule="auto"/>
      <w:ind w:firstLine="567"/>
      <w:jc w:val="both"/>
    </w:pPr>
    <w:rPr>
      <w:sz w:val="28"/>
      <w:szCs w:val="28"/>
    </w:rPr>
  </w:style>
  <w:style w:type="paragraph" w:styleId="10">
    <w:name w:val="heading 1"/>
    <w:basedOn w:val="a0"/>
    <w:next w:val="a0"/>
    <w:link w:val="11"/>
    <w:qFormat/>
    <w:rsid w:val="00AE674D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val="x-none" w:eastAsia="x-none"/>
    </w:rPr>
  </w:style>
  <w:style w:type="paragraph" w:styleId="20">
    <w:name w:val="heading 2"/>
    <w:basedOn w:val="a0"/>
    <w:next w:val="a0"/>
    <w:link w:val="21"/>
    <w:qFormat/>
    <w:rsid w:val="00AE674D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basedOn w:val="a0"/>
    <w:next w:val="a0"/>
    <w:link w:val="31"/>
    <w:uiPriority w:val="9"/>
    <w:qFormat/>
    <w:rsid w:val="005F3F9E"/>
    <w:pPr>
      <w:keepNext/>
      <w:spacing w:before="120" w:after="120" w:line="240" w:lineRule="auto"/>
      <w:ind w:firstLine="0"/>
      <w:jc w:val="left"/>
      <w:outlineLvl w:val="2"/>
    </w:pPr>
    <w:rPr>
      <w:b/>
      <w:szCs w:val="20"/>
      <w:lang w:val="x-none" w:eastAsia="x-none"/>
    </w:rPr>
  </w:style>
  <w:style w:type="paragraph" w:styleId="5">
    <w:name w:val="heading 5"/>
    <w:basedOn w:val="a0"/>
    <w:next w:val="a0"/>
    <w:qFormat/>
    <w:pPr>
      <w:keepNext/>
      <w:keepLines/>
      <w:spacing w:before="40"/>
      <w:outlineLvl w:val="4"/>
    </w:pPr>
    <w:rPr>
      <w:rFonts w:ascii="Cambria" w:hAnsi="Cambria"/>
      <w:color w:val="365F9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имвол сноски"/>
    <w:qFormat/>
    <w:rsid w:val="00D45657"/>
    <w:rPr>
      <w:vertAlign w:val="superscript"/>
    </w:rPr>
  </w:style>
  <w:style w:type="character" w:styleId="a5">
    <w:name w:val="footnote reference"/>
    <w:rPr>
      <w:vertAlign w:val="superscript"/>
    </w:rPr>
  </w:style>
  <w:style w:type="character" w:customStyle="1" w:styleId="31">
    <w:name w:val="Заголовок 3 Знак"/>
    <w:link w:val="30"/>
    <w:qFormat/>
    <w:rsid w:val="005F3F9E"/>
    <w:rPr>
      <w:b/>
      <w:sz w:val="28"/>
    </w:rPr>
  </w:style>
  <w:style w:type="character" w:customStyle="1" w:styleId="32">
    <w:name w:val="3. Подпункт Знак"/>
    <w:link w:val="3"/>
    <w:qFormat/>
    <w:rsid w:val="005F4A86"/>
    <w:rPr>
      <w:b/>
      <w:bCs/>
      <w:sz w:val="24"/>
      <w:szCs w:val="24"/>
      <w:lang w:val="x-none" w:eastAsia="x-none"/>
    </w:rPr>
  </w:style>
  <w:style w:type="character" w:customStyle="1" w:styleId="a6">
    <w:name w:val="Текст выноски Знак"/>
    <w:link w:val="a7"/>
    <w:qFormat/>
    <w:rsid w:val="00DC2B59"/>
    <w:rPr>
      <w:rFonts w:ascii="Tahoma" w:hAnsi="Tahoma" w:cs="Tahoma"/>
      <w:sz w:val="16"/>
      <w:szCs w:val="16"/>
    </w:rPr>
  </w:style>
  <w:style w:type="character" w:customStyle="1" w:styleId="12">
    <w:name w:val="1. Статья Знак"/>
    <w:link w:val="1"/>
    <w:qFormat/>
    <w:rsid w:val="00F50D64"/>
    <w:rPr>
      <w:sz w:val="24"/>
      <w:szCs w:val="24"/>
      <w:lang w:val="x-none" w:eastAsia="x-none"/>
    </w:rPr>
  </w:style>
  <w:style w:type="character" w:customStyle="1" w:styleId="40">
    <w:name w:val="4. Отчерк Знак"/>
    <w:link w:val="4"/>
    <w:qFormat/>
    <w:rsid w:val="00F50D64"/>
    <w:rPr>
      <w:sz w:val="24"/>
      <w:szCs w:val="24"/>
      <w:lang w:val="x-none" w:eastAsia="x-none"/>
    </w:rPr>
  </w:style>
  <w:style w:type="character" w:styleId="a8">
    <w:name w:val="annotation reference"/>
    <w:qFormat/>
    <w:rsid w:val="00F50D64"/>
    <w:rPr>
      <w:sz w:val="16"/>
      <w:szCs w:val="16"/>
    </w:rPr>
  </w:style>
  <w:style w:type="character" w:customStyle="1" w:styleId="a9">
    <w:name w:val="Текст примечания Знак"/>
    <w:link w:val="aa"/>
    <w:qFormat/>
    <w:rsid w:val="00F50D64"/>
  </w:style>
  <w:style w:type="character" w:customStyle="1" w:styleId="ab">
    <w:name w:val="Тема примечания Знак"/>
    <w:link w:val="ac"/>
    <w:qFormat/>
    <w:rsid w:val="00F50D64"/>
    <w:rPr>
      <w:b/>
      <w:bCs/>
    </w:rPr>
  </w:style>
  <w:style w:type="character" w:customStyle="1" w:styleId="ad">
    <w:name w:val="Нижний колонтитул Знак"/>
    <w:link w:val="ae"/>
    <w:uiPriority w:val="99"/>
    <w:qFormat/>
    <w:rsid w:val="0043217C"/>
    <w:rPr>
      <w:sz w:val="28"/>
      <w:szCs w:val="28"/>
    </w:rPr>
  </w:style>
  <w:style w:type="character" w:customStyle="1" w:styleId="33">
    <w:name w:val="Основной текст 3 Знак"/>
    <w:link w:val="34"/>
    <w:qFormat/>
    <w:rsid w:val="001D2676"/>
    <w:rPr>
      <w:color w:val="0000FF"/>
      <w:sz w:val="24"/>
      <w:szCs w:val="24"/>
      <w:lang w:eastAsia="en-US"/>
    </w:rPr>
  </w:style>
  <w:style w:type="character" w:customStyle="1" w:styleId="af">
    <w:name w:val="Заголовок Знак"/>
    <w:link w:val="13"/>
    <w:qFormat/>
    <w:rsid w:val="00AE674D"/>
    <w:rPr>
      <w:b/>
      <w:sz w:val="22"/>
      <w:szCs w:val="22"/>
      <w:shd w:val="clear" w:color="auto" w:fill="FFFFFF"/>
    </w:rPr>
  </w:style>
  <w:style w:type="character" w:customStyle="1" w:styleId="11">
    <w:name w:val="Заголовок 1 Знак"/>
    <w:link w:val="10"/>
    <w:qFormat/>
    <w:rsid w:val="00AE674D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1">
    <w:name w:val="Заголовок 2 Знак"/>
    <w:link w:val="20"/>
    <w:semiHidden/>
    <w:qFormat/>
    <w:rsid w:val="00AE674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0">
    <w:name w:val="Основной текст с отступом Знак"/>
    <w:link w:val="af1"/>
    <w:qFormat/>
    <w:rsid w:val="00AE674D"/>
    <w:rPr>
      <w:sz w:val="28"/>
      <w:szCs w:val="28"/>
    </w:rPr>
  </w:style>
  <w:style w:type="character" w:customStyle="1" w:styleId="FontStyle16">
    <w:name w:val="Font Style16"/>
    <w:qFormat/>
    <w:rsid w:val="00204C48"/>
    <w:rPr>
      <w:rFonts w:ascii="Times New Roman" w:hAnsi="Times New Roman" w:cs="Times New Roman"/>
      <w:sz w:val="24"/>
      <w:szCs w:val="24"/>
    </w:rPr>
  </w:style>
  <w:style w:type="character" w:customStyle="1" w:styleId="af2">
    <w:name w:val="Текст сноски Знак"/>
    <w:link w:val="af3"/>
    <w:uiPriority w:val="99"/>
    <w:qFormat/>
    <w:rsid w:val="00F43F0D"/>
  </w:style>
  <w:style w:type="character" w:styleId="af4">
    <w:name w:val="Hyperlink"/>
    <w:uiPriority w:val="99"/>
    <w:unhideWhenUsed/>
    <w:rsid w:val="00EE68C6"/>
    <w:rPr>
      <w:color w:val="0000FF"/>
      <w:u w:val="single"/>
    </w:rPr>
  </w:style>
  <w:style w:type="character" w:customStyle="1" w:styleId="af5">
    <w:name w:val="Текст концевой сноски Знак"/>
    <w:link w:val="af6"/>
    <w:uiPriority w:val="99"/>
    <w:semiHidden/>
    <w:qFormat/>
    <w:rsid w:val="008C02D8"/>
  </w:style>
  <w:style w:type="character" w:customStyle="1" w:styleId="af7">
    <w:name w:val="Символ концевой сноски"/>
    <w:uiPriority w:val="99"/>
    <w:semiHidden/>
    <w:unhideWhenUsed/>
    <w:qFormat/>
    <w:rsid w:val="008C02D8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customStyle="1" w:styleId="af9">
    <w:name w:val="Текст Знак"/>
    <w:basedOn w:val="a1"/>
    <w:link w:val="afa"/>
    <w:uiPriority w:val="99"/>
    <w:semiHidden/>
    <w:qFormat/>
    <w:rsid w:val="00860629"/>
    <w:rPr>
      <w:rFonts w:ascii="Calibri" w:eastAsia="Calibri" w:hAnsi="Calibri"/>
      <w:sz w:val="22"/>
      <w:szCs w:val="21"/>
      <w:lang w:eastAsia="en-US"/>
    </w:rPr>
  </w:style>
  <w:style w:type="character" w:customStyle="1" w:styleId="afb">
    <w:name w:val="Абзац списка Знак"/>
    <w:link w:val="afc"/>
    <w:uiPriority w:val="34"/>
    <w:qFormat/>
    <w:locked/>
    <w:rsid w:val="00860629"/>
    <w:rPr>
      <w:sz w:val="24"/>
      <w:szCs w:val="24"/>
    </w:rPr>
  </w:style>
  <w:style w:type="character" w:customStyle="1" w:styleId="afd">
    <w:name w:val="Символ нумерации"/>
    <w:qFormat/>
    <w:rPr>
      <w:sz w:val="24"/>
      <w:szCs w:val="24"/>
    </w:rPr>
  </w:style>
  <w:style w:type="character" w:customStyle="1" w:styleId="afe">
    <w:name w:val="Верхний колонтитул Знак"/>
    <w:basedOn w:val="a1"/>
    <w:qFormat/>
    <w:rPr>
      <w:sz w:val="28"/>
      <w:szCs w:val="28"/>
    </w:rPr>
  </w:style>
  <w:style w:type="character" w:customStyle="1" w:styleId="50">
    <w:name w:val="Заголовок 5 Знак"/>
    <w:basedOn w:val="a1"/>
    <w:qFormat/>
    <w:rPr>
      <w:rFonts w:ascii="Cambria" w:eastAsia="Times New Roman" w:hAnsi="Cambria" w:cs="Times New Roman"/>
      <w:color w:val="365F91"/>
      <w:sz w:val="28"/>
      <w:szCs w:val="28"/>
    </w:rPr>
  </w:style>
  <w:style w:type="character" w:customStyle="1" w:styleId="22">
    <w:name w:val="Основной текст 2 Знак"/>
    <w:qFormat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FootnoteCharacters">
    <w:name w:val="Footnote Characters"/>
    <w:qFormat/>
    <w:rPr>
      <w:rFonts w:ascii="Times New Roman" w:eastAsia="Times New Roman" w:hAnsi="Times New Roman" w:cs="Times New Roman"/>
      <w:color w:val="000000"/>
      <w:sz w:val="24"/>
      <w:vertAlign w:val="superscript"/>
    </w:rPr>
  </w:style>
  <w:style w:type="character" w:styleId="aff">
    <w:name w:val="page number"/>
    <w:qFormat/>
    <w:rPr>
      <w:color w:val="000000"/>
      <w:szCs w:val="24"/>
    </w:rPr>
  </w:style>
  <w:style w:type="character" w:styleId="aff0">
    <w:name w:val="line number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Strong1">
    <w:name w:val="Strong1"/>
    <w:qFormat/>
    <w:rPr>
      <w:b/>
      <w:bCs/>
    </w:rPr>
  </w:style>
  <w:style w:type="character" w:styleId="aff1">
    <w:name w:val="FollowedHyperlink"/>
    <w:rPr>
      <w:color w:val="800000"/>
      <w:u w:val="single"/>
    </w:rPr>
  </w:style>
  <w:style w:type="character" w:styleId="aff2">
    <w:name w:val="Strong"/>
    <w:qFormat/>
    <w:rPr>
      <w:b/>
      <w:bCs/>
    </w:rPr>
  </w:style>
  <w:style w:type="paragraph" w:customStyle="1" w:styleId="aff3">
    <w:name w:val="Заголовок"/>
    <w:basedOn w:val="a0"/>
    <w:next w:val="aff4"/>
    <w:qFormat/>
    <w:pPr>
      <w:keepNext/>
      <w:spacing w:before="240" w:after="120"/>
    </w:pPr>
    <w:rPr>
      <w:rFonts w:ascii="Liberation Sans" w:eastAsia="Tahoma" w:hAnsi="Liberation Sans" w:cs="Lohit Devanagari"/>
    </w:rPr>
  </w:style>
  <w:style w:type="paragraph" w:styleId="aff4">
    <w:name w:val="Body Text"/>
    <w:basedOn w:val="a0"/>
    <w:rsid w:val="004B090F"/>
    <w:pPr>
      <w:spacing w:after="120"/>
    </w:pPr>
  </w:style>
  <w:style w:type="paragraph" w:styleId="aff5">
    <w:name w:val="List"/>
    <w:basedOn w:val="aff4"/>
    <w:rPr>
      <w:rFonts w:cs="Lohit Devanagari"/>
    </w:rPr>
  </w:style>
  <w:style w:type="paragraph" w:styleId="aff6">
    <w:name w:val="caption"/>
    <w:basedOn w:val="a0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f7">
    <w:name w:val="index heading"/>
    <w:basedOn w:val="a0"/>
    <w:qFormat/>
    <w:rPr>
      <w:rFonts w:cs="Mangal"/>
    </w:rPr>
  </w:style>
  <w:style w:type="paragraph" w:styleId="34">
    <w:name w:val="Body Text 3"/>
    <w:basedOn w:val="a0"/>
    <w:link w:val="33"/>
    <w:qFormat/>
    <w:rsid w:val="004B090F"/>
    <w:pPr>
      <w:spacing w:line="240" w:lineRule="auto"/>
      <w:ind w:firstLine="0"/>
    </w:pPr>
    <w:rPr>
      <w:color w:val="0000FF"/>
      <w:sz w:val="24"/>
      <w:szCs w:val="24"/>
      <w:lang w:val="x-none" w:eastAsia="en-US"/>
    </w:rPr>
  </w:style>
  <w:style w:type="paragraph" w:customStyle="1" w:styleId="aff8">
    <w:name w:val="Колонтитул"/>
    <w:basedOn w:val="a0"/>
    <w:qFormat/>
  </w:style>
  <w:style w:type="paragraph" w:styleId="aff9">
    <w:name w:val="header"/>
    <w:basedOn w:val="a0"/>
    <w:rsid w:val="004B090F"/>
    <w:pPr>
      <w:tabs>
        <w:tab w:val="center" w:pos="4677"/>
        <w:tab w:val="right" w:pos="9355"/>
      </w:tabs>
    </w:pPr>
  </w:style>
  <w:style w:type="paragraph" w:customStyle="1" w:styleId="Style1">
    <w:name w:val="Style1"/>
    <w:basedOn w:val="a0"/>
    <w:autoRedefine/>
    <w:qFormat/>
    <w:rsid w:val="004B090F"/>
    <w:pPr>
      <w:spacing w:before="240" w:line="240" w:lineRule="auto"/>
      <w:ind w:firstLine="0"/>
      <w:jc w:val="left"/>
    </w:pPr>
    <w:rPr>
      <w:b/>
      <w:sz w:val="22"/>
      <w:szCs w:val="20"/>
    </w:rPr>
  </w:style>
  <w:style w:type="paragraph" w:styleId="23">
    <w:name w:val="Body Text 2"/>
    <w:basedOn w:val="a0"/>
    <w:qFormat/>
    <w:rsid w:val="004B090F"/>
    <w:pPr>
      <w:widowControl w:val="0"/>
      <w:spacing w:after="120" w:line="480" w:lineRule="auto"/>
      <w:ind w:firstLine="0"/>
      <w:jc w:val="left"/>
    </w:pPr>
    <w:rPr>
      <w:sz w:val="20"/>
      <w:szCs w:val="20"/>
    </w:rPr>
  </w:style>
  <w:style w:type="paragraph" w:customStyle="1" w:styleId="affa">
    <w:name w:val="Знак"/>
    <w:basedOn w:val="a0"/>
    <w:qFormat/>
    <w:rsid w:val="000873EC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footnote text"/>
    <w:basedOn w:val="a0"/>
    <w:link w:val="af2"/>
    <w:uiPriority w:val="99"/>
    <w:rsid w:val="00D45657"/>
    <w:pPr>
      <w:spacing w:line="240" w:lineRule="auto"/>
      <w:ind w:firstLine="0"/>
      <w:jc w:val="left"/>
    </w:pPr>
    <w:rPr>
      <w:sz w:val="20"/>
      <w:szCs w:val="20"/>
    </w:rPr>
  </w:style>
  <w:style w:type="paragraph" w:customStyle="1" w:styleId="affb">
    <w:name w:val="Знак Знак Знак Знак Знак Знак Знак"/>
    <w:basedOn w:val="a0"/>
    <w:qFormat/>
    <w:rsid w:val="00773634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4">
    <w:name w:val="Знак2"/>
    <w:basedOn w:val="a0"/>
    <w:qFormat/>
    <w:rsid w:val="00F65662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c">
    <w:name w:val="Знак Знак Знак Знак Знак Знак Знак Знак Знак"/>
    <w:basedOn w:val="a0"/>
    <w:qFormat/>
    <w:rsid w:val="007C5ECD"/>
    <w:pPr>
      <w:spacing w:after="160" w:line="240" w:lineRule="exact"/>
      <w:ind w:firstLine="0"/>
    </w:pPr>
    <w:rPr>
      <w:rFonts w:ascii="Verdana" w:hAnsi="Verdana"/>
      <w:sz w:val="22"/>
      <w:szCs w:val="20"/>
      <w:lang w:val="en-US" w:eastAsia="en-US"/>
    </w:rPr>
  </w:style>
  <w:style w:type="paragraph" w:customStyle="1" w:styleId="affd">
    <w:name w:val="Пункт договора"/>
    <w:basedOn w:val="a0"/>
    <w:qFormat/>
    <w:rsid w:val="004D4328"/>
    <w:pPr>
      <w:widowControl w:val="0"/>
      <w:spacing w:line="240" w:lineRule="auto"/>
      <w:ind w:firstLine="0"/>
    </w:pPr>
    <w:rPr>
      <w:rFonts w:ascii="Arial" w:hAnsi="Arial"/>
      <w:sz w:val="20"/>
      <w:szCs w:val="20"/>
    </w:rPr>
  </w:style>
  <w:style w:type="paragraph" w:customStyle="1" w:styleId="affe">
    <w:name w:val="Подпункт договора"/>
    <w:basedOn w:val="a0"/>
    <w:qFormat/>
    <w:rsid w:val="00617A62"/>
    <w:pPr>
      <w:tabs>
        <w:tab w:val="left" w:pos="360"/>
      </w:tabs>
      <w:spacing w:line="240" w:lineRule="auto"/>
      <w:ind w:firstLine="0"/>
    </w:pPr>
    <w:rPr>
      <w:rFonts w:ascii="Arial" w:hAnsi="Arial"/>
      <w:sz w:val="20"/>
      <w:szCs w:val="20"/>
    </w:rPr>
  </w:style>
  <w:style w:type="paragraph" w:styleId="35">
    <w:name w:val="Body Text Indent 3"/>
    <w:basedOn w:val="a0"/>
    <w:qFormat/>
    <w:rsid w:val="006329B9"/>
    <w:pPr>
      <w:spacing w:after="120"/>
      <w:ind w:left="283"/>
    </w:pPr>
    <w:rPr>
      <w:sz w:val="16"/>
      <w:szCs w:val="16"/>
    </w:rPr>
  </w:style>
  <w:style w:type="paragraph" w:styleId="afc">
    <w:name w:val="List Paragraph"/>
    <w:basedOn w:val="a0"/>
    <w:link w:val="afb"/>
    <w:uiPriority w:val="34"/>
    <w:qFormat/>
    <w:rsid w:val="005F3F9E"/>
    <w:pPr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1">
    <w:name w:val="1. Статья"/>
    <w:basedOn w:val="30"/>
    <w:link w:val="12"/>
    <w:qFormat/>
    <w:rsid w:val="005F4A86"/>
    <w:pPr>
      <w:keepNext w:val="0"/>
      <w:widowControl w:val="0"/>
      <w:numPr>
        <w:numId w:val="2"/>
      </w:numPr>
      <w:tabs>
        <w:tab w:val="clear" w:pos="720"/>
        <w:tab w:val="left" w:pos="2340"/>
      </w:tabs>
      <w:suppressAutoHyphens w:val="0"/>
      <w:overflowPunct w:val="0"/>
      <w:spacing w:before="0" w:after="0"/>
      <w:ind w:right="1462" w:firstLine="0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qFormat/>
    <w:rsid w:val="005F4A86"/>
    <w:pPr>
      <w:keepNext w:val="0"/>
      <w:widowControl w:val="0"/>
      <w:numPr>
        <w:ilvl w:val="1"/>
        <w:numId w:val="2"/>
      </w:numPr>
      <w:suppressAutoHyphens w:val="0"/>
      <w:overflowPunct w:val="0"/>
      <w:spacing w:before="0" w:after="0"/>
      <w:jc w:val="both"/>
      <w:textAlignment w:val="baseline"/>
    </w:pPr>
    <w:rPr>
      <w:b w:val="0"/>
      <w:sz w:val="24"/>
      <w:szCs w:val="24"/>
    </w:rPr>
  </w:style>
  <w:style w:type="paragraph" w:customStyle="1" w:styleId="3">
    <w:name w:val="3. Подпункт"/>
    <w:basedOn w:val="30"/>
    <w:link w:val="32"/>
    <w:qFormat/>
    <w:rsid w:val="005F4A86"/>
    <w:pPr>
      <w:keepNext w:val="0"/>
      <w:widowControl w:val="0"/>
      <w:numPr>
        <w:ilvl w:val="2"/>
        <w:numId w:val="2"/>
      </w:numPr>
      <w:tabs>
        <w:tab w:val="left" w:pos="1620"/>
      </w:tabs>
      <w:suppressAutoHyphens w:val="0"/>
      <w:overflowPunct w:val="0"/>
      <w:spacing w:before="0" w:after="0"/>
      <w:jc w:val="both"/>
      <w:textAlignment w:val="baseline"/>
    </w:pPr>
    <w:rPr>
      <w:bCs/>
      <w:sz w:val="24"/>
      <w:szCs w:val="24"/>
    </w:rPr>
  </w:style>
  <w:style w:type="paragraph" w:customStyle="1" w:styleId="ConsNormal">
    <w:name w:val="ConsNormal"/>
    <w:qFormat/>
    <w:rsid w:val="008A113A"/>
    <w:pPr>
      <w:ind w:right="19772" w:firstLine="720"/>
    </w:pPr>
    <w:rPr>
      <w:rFonts w:ascii="Arial" w:hAnsi="Arial"/>
      <w:sz w:val="32"/>
      <w:lang w:eastAsia="en-US"/>
    </w:rPr>
  </w:style>
  <w:style w:type="paragraph" w:styleId="a7">
    <w:name w:val="Balloon Text"/>
    <w:basedOn w:val="a0"/>
    <w:link w:val="a6"/>
    <w:qFormat/>
    <w:rsid w:val="00DC2B59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paragraph" w:customStyle="1" w:styleId="4">
    <w:name w:val="4. Отчерк"/>
    <w:basedOn w:val="a0"/>
    <w:link w:val="40"/>
    <w:qFormat/>
    <w:rsid w:val="00F50D64"/>
    <w:pPr>
      <w:widowControl w:val="0"/>
      <w:numPr>
        <w:numId w:val="3"/>
      </w:numPr>
      <w:spacing w:line="240" w:lineRule="auto"/>
    </w:pPr>
    <w:rPr>
      <w:sz w:val="24"/>
      <w:szCs w:val="24"/>
      <w:lang w:val="x-none" w:eastAsia="x-none"/>
    </w:rPr>
  </w:style>
  <w:style w:type="paragraph" w:styleId="aa">
    <w:name w:val="annotation text"/>
    <w:basedOn w:val="a0"/>
    <w:link w:val="a9"/>
    <w:qFormat/>
    <w:rsid w:val="00F50D64"/>
    <w:pPr>
      <w:spacing w:line="240" w:lineRule="auto"/>
    </w:pPr>
    <w:rPr>
      <w:sz w:val="20"/>
      <w:szCs w:val="20"/>
      <w:lang w:val="x-none" w:eastAsia="x-none"/>
    </w:rPr>
  </w:style>
  <w:style w:type="paragraph" w:styleId="ac">
    <w:name w:val="annotation subject"/>
    <w:basedOn w:val="aa"/>
    <w:next w:val="aa"/>
    <w:link w:val="ab"/>
    <w:qFormat/>
    <w:rsid w:val="00F50D64"/>
    <w:rPr>
      <w:b/>
      <w:bCs/>
    </w:rPr>
  </w:style>
  <w:style w:type="paragraph" w:styleId="ae">
    <w:name w:val="footer"/>
    <w:basedOn w:val="a0"/>
    <w:link w:val="ad"/>
    <w:uiPriority w:val="99"/>
    <w:rsid w:val="0043217C"/>
    <w:pPr>
      <w:tabs>
        <w:tab w:val="center" w:pos="4677"/>
        <w:tab w:val="right" w:pos="9355"/>
      </w:tabs>
      <w:spacing w:line="240" w:lineRule="auto"/>
    </w:pPr>
    <w:rPr>
      <w:lang w:val="x-none" w:eastAsia="x-none"/>
    </w:rPr>
  </w:style>
  <w:style w:type="paragraph" w:styleId="afff">
    <w:name w:val="Revision"/>
    <w:uiPriority w:val="99"/>
    <w:semiHidden/>
    <w:qFormat/>
    <w:rsid w:val="003003EF"/>
    <w:rPr>
      <w:sz w:val="28"/>
      <w:szCs w:val="28"/>
    </w:rPr>
  </w:style>
  <w:style w:type="paragraph" w:customStyle="1" w:styleId="13">
    <w:name w:val="Название1"/>
    <w:basedOn w:val="a0"/>
    <w:link w:val="af"/>
    <w:qFormat/>
    <w:rsid w:val="00AE674D"/>
    <w:pPr>
      <w:widowControl w:val="0"/>
      <w:overflowPunct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af1">
    <w:name w:val="Body Text Indent"/>
    <w:basedOn w:val="a0"/>
    <w:link w:val="af0"/>
    <w:rsid w:val="00AE674D"/>
    <w:pPr>
      <w:spacing w:after="120"/>
      <w:ind w:left="283"/>
    </w:pPr>
    <w:rPr>
      <w:lang w:val="x-none" w:eastAsia="x-none"/>
    </w:rPr>
  </w:style>
  <w:style w:type="paragraph" w:customStyle="1" w:styleId="333">
    <w:name w:val="Пункт 3.3.3"/>
    <w:basedOn w:val="a0"/>
    <w:qFormat/>
    <w:rsid w:val="00AE674D"/>
    <w:pPr>
      <w:keepNext/>
      <w:keepLines/>
      <w:widowControl w:val="0"/>
      <w:tabs>
        <w:tab w:val="left" w:pos="920"/>
      </w:tabs>
      <w:overflowPunct w:val="0"/>
      <w:spacing w:before="240" w:after="240" w:line="240" w:lineRule="auto"/>
      <w:ind w:left="704" w:hanging="504"/>
      <w:jc w:val="left"/>
      <w:textAlignment w:val="baseline"/>
      <w:outlineLvl w:val="1"/>
    </w:pPr>
    <w:rPr>
      <w:sz w:val="24"/>
      <w:szCs w:val="20"/>
    </w:rPr>
  </w:style>
  <w:style w:type="paragraph" w:customStyle="1" w:styleId="caption1">
    <w:name w:val="caption1"/>
    <w:basedOn w:val="a0"/>
    <w:next w:val="a0"/>
    <w:qFormat/>
    <w:rsid w:val="00AE674D"/>
    <w:pPr>
      <w:widowControl w:val="0"/>
      <w:overflowPunct w:val="0"/>
      <w:spacing w:before="120" w:after="120" w:line="240" w:lineRule="auto"/>
      <w:ind w:firstLine="0"/>
      <w:textAlignment w:val="baseline"/>
    </w:pPr>
    <w:rPr>
      <w:b/>
      <w:bCs/>
      <w:sz w:val="24"/>
      <w:szCs w:val="24"/>
    </w:rPr>
  </w:style>
  <w:style w:type="paragraph" w:customStyle="1" w:styleId="14">
    <w:name w:val="Знак1"/>
    <w:basedOn w:val="a0"/>
    <w:qFormat/>
    <w:rsid w:val="00F43F0D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">
    <w:name w:val="Контракт-раздел"/>
    <w:basedOn w:val="a0"/>
    <w:qFormat/>
    <w:rsid w:val="00F43F0D"/>
    <w:pPr>
      <w:keepNext/>
      <w:keepLines/>
      <w:numPr>
        <w:numId w:val="5"/>
      </w:numPr>
      <w:tabs>
        <w:tab w:val="left" w:pos="0"/>
        <w:tab w:val="left" w:pos="567"/>
      </w:tabs>
      <w:spacing w:before="360" w:after="120" w:line="240" w:lineRule="auto"/>
      <w:jc w:val="center"/>
      <w:textAlignment w:val="baseline"/>
      <w:outlineLvl w:val="1"/>
    </w:pPr>
    <w:rPr>
      <w:b/>
      <w:bCs/>
      <w:caps/>
    </w:rPr>
  </w:style>
  <w:style w:type="paragraph" w:customStyle="1" w:styleId="-0">
    <w:name w:val="Контракт-пункт"/>
    <w:basedOn w:val="a0"/>
    <w:qFormat/>
    <w:rsid w:val="00F43F0D"/>
    <w:pPr>
      <w:numPr>
        <w:ilvl w:val="1"/>
        <w:numId w:val="5"/>
      </w:numPr>
    </w:pPr>
  </w:style>
  <w:style w:type="paragraph" w:customStyle="1" w:styleId="-1">
    <w:name w:val="Контракт-подпункт"/>
    <w:basedOn w:val="a0"/>
    <w:qFormat/>
    <w:rsid w:val="00F43F0D"/>
    <w:pPr>
      <w:numPr>
        <w:ilvl w:val="2"/>
        <w:numId w:val="5"/>
      </w:numPr>
    </w:pPr>
  </w:style>
  <w:style w:type="paragraph" w:customStyle="1" w:styleId="-2">
    <w:name w:val="Контракт-подподпункт"/>
    <w:basedOn w:val="a0"/>
    <w:qFormat/>
    <w:rsid w:val="00F43F0D"/>
    <w:pPr>
      <w:numPr>
        <w:ilvl w:val="3"/>
        <w:numId w:val="5"/>
      </w:numPr>
    </w:pPr>
  </w:style>
  <w:style w:type="paragraph" w:styleId="af6">
    <w:name w:val="endnote text"/>
    <w:basedOn w:val="a0"/>
    <w:link w:val="af5"/>
    <w:uiPriority w:val="99"/>
    <w:semiHidden/>
    <w:unhideWhenUsed/>
    <w:rsid w:val="008C02D8"/>
    <w:rPr>
      <w:sz w:val="20"/>
      <w:szCs w:val="20"/>
      <w:lang w:val="x-none" w:eastAsia="x-none"/>
    </w:rPr>
  </w:style>
  <w:style w:type="paragraph" w:styleId="afa">
    <w:name w:val="Plain Text"/>
    <w:basedOn w:val="a0"/>
    <w:link w:val="af9"/>
    <w:uiPriority w:val="99"/>
    <w:semiHidden/>
    <w:unhideWhenUsed/>
    <w:qFormat/>
    <w:rsid w:val="00860629"/>
    <w:pPr>
      <w:spacing w:line="240" w:lineRule="auto"/>
      <w:ind w:firstLine="0"/>
      <w:jc w:val="left"/>
    </w:pPr>
    <w:rPr>
      <w:rFonts w:ascii="Calibri" w:eastAsia="Calibri" w:hAnsi="Calibri"/>
      <w:sz w:val="22"/>
      <w:szCs w:val="21"/>
      <w:lang w:eastAsia="en-US"/>
    </w:rPr>
  </w:style>
  <w:style w:type="paragraph" w:customStyle="1" w:styleId="afff0">
    <w:name w:val="Содержимое таблицы"/>
    <w:basedOn w:val="a0"/>
    <w:qFormat/>
    <w:pPr>
      <w:widowControl w:val="0"/>
      <w:suppressLineNumbers/>
    </w:pPr>
  </w:style>
  <w:style w:type="paragraph" w:customStyle="1" w:styleId="afff1">
    <w:name w:val="Заголовок таблицы"/>
    <w:basedOn w:val="afff0"/>
    <w:qFormat/>
    <w:pPr>
      <w:jc w:val="center"/>
    </w:pPr>
    <w:rPr>
      <w:b/>
      <w:bCs/>
    </w:rPr>
  </w:style>
  <w:style w:type="paragraph" w:styleId="a">
    <w:name w:val="List Number"/>
    <w:basedOn w:val="a0"/>
    <w:qFormat/>
    <w:pPr>
      <w:numPr>
        <w:numId w:val="18"/>
      </w:numPr>
      <w:spacing w:line="240" w:lineRule="auto"/>
      <w:jc w:val="left"/>
    </w:pPr>
    <w:rPr>
      <w:rFonts w:ascii="Geneva CY" w:eastAsia="Geneva" w:hAnsi="Geneva CY"/>
      <w:sz w:val="24"/>
      <w:szCs w:val="20"/>
      <w:lang w:eastAsia="en-US"/>
    </w:rPr>
  </w:style>
  <w:style w:type="paragraph" w:customStyle="1" w:styleId="msolistparagraph0">
    <w:name w:val="msolistparagraph"/>
    <w:basedOn w:val="a0"/>
    <w:qFormat/>
    <w:pPr>
      <w:ind w:left="720"/>
      <w:contextualSpacing/>
    </w:pPr>
  </w:style>
  <w:style w:type="paragraph" w:customStyle="1" w:styleId="afff2">
    <w:name w:val="Содержимое списка"/>
    <w:basedOn w:val="a0"/>
    <w:qFormat/>
    <w:pPr>
      <w:ind w:left="567"/>
    </w:pPr>
  </w:style>
  <w:style w:type="paragraph" w:customStyle="1" w:styleId="ConsPlusNonformat">
    <w:name w:val="ConsPlusNonformat"/>
    <w:qFormat/>
    <w:pPr>
      <w:widowControl w:val="0"/>
    </w:pPr>
    <w:rPr>
      <w:rFonts w:ascii="Courier New" w:hAnsi="Courier New" w:cs="Courier New"/>
    </w:rPr>
  </w:style>
  <w:style w:type="table" w:styleId="afff3">
    <w:name w:val="Table Grid"/>
    <w:basedOn w:val="a2"/>
    <w:rsid w:val="00336503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ref=94D5CE8889791A29DE57299515463A9D6135D2287D929C803E6F853513x2A2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consultantplus://offline/ref=94D5CE8889791A29DE57299515463A9D6134D8237B999C803E6F853513x2A2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79440D5123ABA6A25F43346AB59DBAAC7032C8E1556DA64FAED62E167F76889C2B7C475C32EFC59BJ8rD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60878-E279-4203-BA26-FB14B9A155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D0A567-4508-46CD-8419-8044D94AC137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950459B-04BC-4910-A6E6-BE4F92F9D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232D52-3A0B-4F0E-A995-F11AC76DE33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B2F930A-1ACA-49C1-BDC3-D8418171C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37</Pages>
  <Words>16925</Words>
  <Characters>96479</Characters>
  <Application>Microsoft Office Word</Application>
  <DocSecurity>0</DocSecurity>
  <Lines>803</Lines>
  <Paragraphs>226</Paragraphs>
  <ScaleCrop>false</ScaleCrop>
  <Company>УК ГидроОГК</Company>
  <LinksUpToDate>false</LinksUpToDate>
  <CharactersWithSpaces>113178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dc:description/>
  <cp:lastModifiedBy>Васильева Василика Владимировна</cp:lastModifiedBy>
  <cp:revision>40</cp:revision>
  <cp:lastPrinted>2017-07-18T10:53:00Z</cp:lastPrinted>
  <dcterms:created xsi:type="dcterms:W3CDTF">2023-06-13T10:58:00Z</dcterms:created>
  <dcterms:modified xsi:type="dcterms:W3CDTF">2026-05-18T07:07:00Z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